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46" w:rsidRPr="008A3AFF" w:rsidRDefault="00D72051" w:rsidP="00D72051">
      <w:pPr>
        <w:pBdr>
          <w:top w:val="double" w:sz="6" w:space="10" w:color="auto" w:shadow="1"/>
          <w:left w:val="double" w:sz="6" w:space="10" w:color="auto" w:shadow="1"/>
          <w:bottom w:val="double" w:sz="6" w:space="9" w:color="auto" w:shadow="1"/>
          <w:right w:val="double" w:sz="6" w:space="10" w:color="auto" w:shadow="1"/>
        </w:pBdr>
        <w:ind w:left="1134" w:right="1133"/>
        <w:jc w:val="center"/>
        <w:rPr>
          <w:rFonts w:cs="Arial"/>
          <w:b/>
          <w:color w:val="000000" w:themeColor="text1"/>
          <w:szCs w:val="22"/>
        </w:rPr>
      </w:pPr>
      <w:r w:rsidRPr="008A3AFF">
        <w:rPr>
          <w:rFonts w:cs="Arial"/>
          <w:b/>
          <w:color w:val="000000" w:themeColor="text1"/>
          <w:szCs w:val="22"/>
        </w:rPr>
        <w:t xml:space="preserve">Convention </w:t>
      </w:r>
      <w:bookmarkStart w:id="0" w:name="_GoBack"/>
      <w:bookmarkEnd w:id="0"/>
      <w:r w:rsidRPr="008A3AFF">
        <w:rPr>
          <w:rFonts w:cs="Arial"/>
          <w:b/>
          <w:color w:val="000000" w:themeColor="text1"/>
          <w:szCs w:val="22"/>
        </w:rPr>
        <w:t>de mandat relative à l’attribution et au versement d</w:t>
      </w:r>
      <w:r w:rsidR="00901C46" w:rsidRPr="008A3AFF">
        <w:rPr>
          <w:rFonts w:cs="Arial"/>
          <w:b/>
          <w:color w:val="000000" w:themeColor="text1"/>
          <w:szCs w:val="22"/>
        </w:rPr>
        <w:t xml:space="preserve">’une </w:t>
      </w:r>
      <w:r w:rsidRPr="008A3AFF">
        <w:rPr>
          <w:rFonts w:cs="Arial"/>
          <w:b/>
          <w:color w:val="000000" w:themeColor="text1"/>
          <w:szCs w:val="22"/>
        </w:rPr>
        <w:t>aide</w:t>
      </w:r>
    </w:p>
    <w:p w:rsidR="00D72051" w:rsidRPr="008A3AFF" w:rsidRDefault="0043164C" w:rsidP="00D72051">
      <w:pPr>
        <w:pBdr>
          <w:top w:val="double" w:sz="6" w:space="10" w:color="auto" w:shadow="1"/>
          <w:left w:val="double" w:sz="6" w:space="10" w:color="auto" w:shadow="1"/>
          <w:bottom w:val="double" w:sz="6" w:space="9" w:color="auto" w:shadow="1"/>
          <w:right w:val="double" w:sz="6" w:space="10" w:color="auto" w:shadow="1"/>
        </w:pBdr>
        <w:ind w:left="1134" w:right="1133"/>
        <w:jc w:val="center"/>
        <w:rPr>
          <w:rFonts w:cs="Arial"/>
          <w:b/>
          <w:color w:val="000000" w:themeColor="text1"/>
          <w:szCs w:val="22"/>
        </w:rPr>
      </w:pPr>
      <w:r w:rsidRPr="008A3AFF">
        <w:rPr>
          <w:rFonts w:cs="Arial"/>
          <w:b/>
          <w:color w:val="000000" w:themeColor="text1"/>
          <w:szCs w:val="22"/>
        </w:rPr>
        <w:t>….</w:t>
      </w:r>
    </w:p>
    <w:p w:rsidR="0080009A" w:rsidRPr="008A3AFF" w:rsidRDefault="0080009A" w:rsidP="00D72051">
      <w:pPr>
        <w:rPr>
          <w:rFonts w:cs="Arial"/>
          <w:color w:val="000000" w:themeColor="text1"/>
          <w:szCs w:val="22"/>
        </w:rPr>
      </w:pPr>
    </w:p>
    <w:p w:rsidR="00D72051" w:rsidRPr="008A3AFF" w:rsidRDefault="00D72051" w:rsidP="00D72051">
      <w:pPr>
        <w:rPr>
          <w:rFonts w:cs="Arial"/>
          <w:color w:val="000000" w:themeColor="text1"/>
          <w:szCs w:val="22"/>
        </w:rPr>
      </w:pPr>
    </w:p>
    <w:p w:rsidR="00472330" w:rsidRPr="008A3AFF" w:rsidRDefault="00472330" w:rsidP="00D72051">
      <w:pPr>
        <w:rPr>
          <w:rFonts w:cs="Arial"/>
          <w:color w:val="000000" w:themeColor="text1"/>
          <w:szCs w:val="22"/>
        </w:rPr>
      </w:pPr>
    </w:p>
    <w:p w:rsidR="00472330" w:rsidRPr="008A3AFF" w:rsidRDefault="00472330" w:rsidP="00D72051">
      <w:pPr>
        <w:rPr>
          <w:rFonts w:cs="Arial"/>
          <w:color w:val="000000" w:themeColor="text1"/>
          <w:szCs w:val="22"/>
        </w:rPr>
      </w:pPr>
    </w:p>
    <w:p w:rsidR="00D72051" w:rsidRDefault="00D72051" w:rsidP="00D72051">
      <w:pPr>
        <w:rPr>
          <w:rFonts w:cs="Arial"/>
          <w:color w:val="000000" w:themeColor="text1"/>
          <w:szCs w:val="22"/>
        </w:rPr>
      </w:pPr>
      <w:r w:rsidRPr="008A3AFF">
        <w:rPr>
          <w:rFonts w:cs="Arial"/>
          <w:color w:val="000000" w:themeColor="text1"/>
          <w:szCs w:val="22"/>
        </w:rPr>
        <w:t>Entre</w:t>
      </w:r>
    </w:p>
    <w:p w:rsidR="009A1343" w:rsidRPr="008A3AFF" w:rsidRDefault="009A1343" w:rsidP="00D72051">
      <w:pPr>
        <w:rPr>
          <w:rFonts w:cs="Arial"/>
          <w:color w:val="000000" w:themeColor="text1"/>
          <w:szCs w:val="22"/>
        </w:rPr>
      </w:pPr>
    </w:p>
    <w:p w:rsidR="009A1343" w:rsidRDefault="009A1343" w:rsidP="00D72051">
      <w:pPr>
        <w:rPr>
          <w:rFonts w:cs="Arial"/>
          <w:szCs w:val="22"/>
        </w:rPr>
      </w:pPr>
      <w:r w:rsidRPr="0094739C">
        <w:rPr>
          <w:rFonts w:cs="Arial"/>
          <w:szCs w:val="22"/>
        </w:rPr>
        <w:t xml:space="preserve">La collectivité </w:t>
      </w:r>
      <w:r>
        <w:rPr>
          <w:rFonts w:cs="Arial"/>
          <w:szCs w:val="22"/>
        </w:rPr>
        <w:t xml:space="preserve">                                                                                              représentée par</w:t>
      </w:r>
    </w:p>
    <w:p w:rsidR="009A1343" w:rsidRDefault="009A1343" w:rsidP="009A1343">
      <w:pPr>
        <w:rPr>
          <w:rFonts w:cs="Arial"/>
          <w:color w:val="000000" w:themeColor="text1"/>
          <w:szCs w:val="22"/>
        </w:rPr>
      </w:pPr>
      <w:r>
        <w:rPr>
          <w:rFonts w:cs="Arial"/>
          <w:szCs w:val="22"/>
        </w:rPr>
        <w:t xml:space="preserve">                                             </w:t>
      </w:r>
      <w:r w:rsidRPr="0094739C">
        <w:rPr>
          <w:rFonts w:cs="Arial"/>
          <w:szCs w:val="22"/>
        </w:rPr>
        <w:t>, en tant que Maire/Président</w:t>
      </w:r>
      <w:r w:rsidRPr="008A3AFF">
        <w:rPr>
          <w:rFonts w:cs="Arial"/>
          <w:color w:val="000000" w:themeColor="text1"/>
          <w:szCs w:val="22"/>
        </w:rPr>
        <w:t>, agissant en vertu des délibérations</w:t>
      </w:r>
      <w:r>
        <w:rPr>
          <w:rFonts w:cs="Arial"/>
          <w:color w:val="000000" w:themeColor="text1"/>
          <w:szCs w:val="22"/>
        </w:rPr>
        <w:t xml:space="preserve">, </w:t>
      </w:r>
    </w:p>
    <w:p w:rsidR="00E85389" w:rsidRPr="008A3AFF" w:rsidRDefault="00E85389" w:rsidP="009A1343">
      <w:pPr>
        <w:rPr>
          <w:rFonts w:cs="Arial"/>
          <w:b/>
          <w:color w:val="000000" w:themeColor="text1"/>
          <w:szCs w:val="22"/>
        </w:rPr>
      </w:pPr>
      <w:proofErr w:type="gramStart"/>
      <w:r w:rsidRPr="008A3AFF">
        <w:rPr>
          <w:rFonts w:cs="Arial"/>
          <w:color w:val="000000" w:themeColor="text1"/>
          <w:szCs w:val="22"/>
        </w:rPr>
        <w:t>désigné</w:t>
      </w:r>
      <w:r w:rsidR="009A1343">
        <w:rPr>
          <w:rFonts w:cs="Arial"/>
          <w:color w:val="000000" w:themeColor="text1"/>
          <w:szCs w:val="22"/>
        </w:rPr>
        <w:t>e</w:t>
      </w:r>
      <w:proofErr w:type="gramEnd"/>
      <w:r w:rsidRPr="008A3AFF">
        <w:rPr>
          <w:rFonts w:cs="Arial"/>
          <w:color w:val="000000" w:themeColor="text1"/>
          <w:szCs w:val="22"/>
        </w:rPr>
        <w:t xml:space="preserve"> ci-après par</w:t>
      </w:r>
      <w:r w:rsidRPr="008A3AFF">
        <w:rPr>
          <w:rFonts w:cs="Arial"/>
          <w:b/>
          <w:color w:val="000000" w:themeColor="text1"/>
          <w:szCs w:val="22"/>
        </w:rPr>
        <w:t xml:space="preserve"> «</w:t>
      </w:r>
      <w:r w:rsidR="00472330" w:rsidRPr="008A3AFF">
        <w:rPr>
          <w:rFonts w:cs="Arial"/>
          <w:b/>
          <w:color w:val="000000" w:themeColor="text1"/>
          <w:szCs w:val="22"/>
        </w:rPr>
        <w:t>le mandataire</w:t>
      </w:r>
      <w:r w:rsidRPr="008A3AFF">
        <w:rPr>
          <w:rFonts w:cs="Arial"/>
          <w:b/>
          <w:color w:val="000000" w:themeColor="text1"/>
          <w:szCs w:val="22"/>
        </w:rPr>
        <w:t xml:space="preserve">», </w:t>
      </w:r>
    </w:p>
    <w:p w:rsidR="00D72051" w:rsidRPr="008A3AFF" w:rsidRDefault="00D72051" w:rsidP="00D72051">
      <w:pPr>
        <w:rPr>
          <w:rFonts w:cs="Arial"/>
          <w:color w:val="000000" w:themeColor="text1"/>
          <w:szCs w:val="22"/>
        </w:rPr>
      </w:pPr>
    </w:p>
    <w:p w:rsidR="00D72051" w:rsidRPr="008A3AFF" w:rsidRDefault="00D72051" w:rsidP="00CC5F45">
      <w:pPr>
        <w:jc w:val="right"/>
        <w:rPr>
          <w:rFonts w:cs="Arial"/>
          <w:color w:val="000000" w:themeColor="text1"/>
          <w:szCs w:val="22"/>
        </w:rPr>
      </w:pPr>
      <w:proofErr w:type="gramStart"/>
      <w:r w:rsidRPr="008A3AFF">
        <w:rPr>
          <w:rFonts w:cs="Arial"/>
          <w:color w:val="000000" w:themeColor="text1"/>
          <w:szCs w:val="22"/>
        </w:rPr>
        <w:t>d’une</w:t>
      </w:r>
      <w:proofErr w:type="gramEnd"/>
      <w:r w:rsidRPr="008A3AFF">
        <w:rPr>
          <w:rFonts w:cs="Arial"/>
          <w:color w:val="000000" w:themeColor="text1"/>
          <w:szCs w:val="22"/>
        </w:rPr>
        <w:t xml:space="preserve"> part,</w:t>
      </w:r>
    </w:p>
    <w:p w:rsidR="00D72051" w:rsidRPr="008A3AFF" w:rsidRDefault="00D72051" w:rsidP="00D72051">
      <w:pPr>
        <w:rPr>
          <w:rFonts w:cs="Arial"/>
          <w:color w:val="000000" w:themeColor="text1"/>
          <w:szCs w:val="22"/>
        </w:rPr>
      </w:pPr>
      <w:proofErr w:type="gramStart"/>
      <w:r w:rsidRPr="008A3AFF">
        <w:rPr>
          <w:rFonts w:cs="Arial"/>
          <w:color w:val="000000" w:themeColor="text1"/>
          <w:szCs w:val="22"/>
        </w:rPr>
        <w:t>et</w:t>
      </w:r>
      <w:proofErr w:type="gramEnd"/>
    </w:p>
    <w:p w:rsidR="00D72051" w:rsidRPr="008A3AFF" w:rsidRDefault="00D72051" w:rsidP="00D72051">
      <w:pPr>
        <w:rPr>
          <w:rFonts w:cs="Arial"/>
          <w:color w:val="000000" w:themeColor="text1"/>
          <w:szCs w:val="22"/>
        </w:rPr>
      </w:pPr>
    </w:p>
    <w:p w:rsidR="00D72051" w:rsidRPr="008A3AFF" w:rsidRDefault="00901C46" w:rsidP="00D72051">
      <w:pPr>
        <w:rPr>
          <w:rFonts w:cs="Arial"/>
          <w:color w:val="000000" w:themeColor="text1"/>
          <w:szCs w:val="22"/>
        </w:rPr>
      </w:pPr>
      <w:r w:rsidRPr="00224DF6">
        <w:rPr>
          <w:rFonts w:cs="Arial"/>
          <w:b/>
          <w:color w:val="000000" w:themeColor="text1"/>
          <w:szCs w:val="22"/>
        </w:rPr>
        <w:t>L</w:t>
      </w:r>
      <w:r w:rsidR="00D72051" w:rsidRPr="00224DF6">
        <w:rPr>
          <w:rFonts w:cs="Arial"/>
          <w:b/>
          <w:color w:val="000000" w:themeColor="text1"/>
          <w:szCs w:val="22"/>
        </w:rPr>
        <w:t>’</w:t>
      </w:r>
      <w:r w:rsidRPr="00224DF6">
        <w:rPr>
          <w:rFonts w:cs="Arial"/>
          <w:b/>
          <w:color w:val="000000" w:themeColor="text1"/>
          <w:szCs w:val="22"/>
        </w:rPr>
        <w:t>A</w:t>
      </w:r>
      <w:r w:rsidR="00D72051" w:rsidRPr="00224DF6">
        <w:rPr>
          <w:rFonts w:cs="Arial"/>
          <w:b/>
          <w:color w:val="000000" w:themeColor="text1"/>
          <w:szCs w:val="22"/>
        </w:rPr>
        <w:t>gence de l’eau Rhône Méditerranée Corse,</w:t>
      </w:r>
      <w:r w:rsidR="00D72051" w:rsidRPr="008A3AFF">
        <w:rPr>
          <w:rFonts w:cs="Arial"/>
          <w:color w:val="000000" w:themeColor="text1"/>
          <w:szCs w:val="22"/>
        </w:rPr>
        <w:t xml:space="preserve"> Établissement Public de l’État à caractère administratif, représentée par </w:t>
      </w:r>
      <w:r w:rsidR="00007223">
        <w:rPr>
          <w:rFonts w:cs="Arial"/>
          <w:color w:val="000000" w:themeColor="text1"/>
          <w:szCs w:val="22"/>
        </w:rPr>
        <w:t xml:space="preserve">              </w:t>
      </w:r>
      <w:r w:rsidR="00D72051" w:rsidRPr="008A3AFF">
        <w:rPr>
          <w:rFonts w:cs="Arial"/>
          <w:color w:val="000000" w:themeColor="text1"/>
          <w:szCs w:val="22"/>
        </w:rPr>
        <w:t>, Directeur général, agis</w:t>
      </w:r>
      <w:r w:rsidR="00863200" w:rsidRPr="008A3AFF">
        <w:rPr>
          <w:rFonts w:cs="Arial"/>
          <w:color w:val="000000" w:themeColor="text1"/>
          <w:szCs w:val="22"/>
        </w:rPr>
        <w:t>sant en vertu des délibérations</w:t>
      </w:r>
      <w:r w:rsidR="00D72051" w:rsidRPr="008A3AFF">
        <w:rPr>
          <w:rFonts w:cs="Arial"/>
          <w:color w:val="000000" w:themeColor="text1"/>
          <w:szCs w:val="22"/>
        </w:rPr>
        <w:t>,  désignée ci-après par « l’</w:t>
      </w:r>
      <w:r w:rsidR="00C62AB4" w:rsidRPr="008A3AFF">
        <w:rPr>
          <w:rFonts w:cs="Arial"/>
          <w:color w:val="000000" w:themeColor="text1"/>
          <w:szCs w:val="22"/>
        </w:rPr>
        <w:t>AERMC</w:t>
      </w:r>
      <w:r w:rsidR="00D72051" w:rsidRPr="008A3AFF">
        <w:rPr>
          <w:rFonts w:cs="Arial"/>
          <w:color w:val="000000" w:themeColor="text1"/>
          <w:szCs w:val="22"/>
        </w:rPr>
        <w:t> »,</w:t>
      </w:r>
    </w:p>
    <w:p w:rsidR="00E85389" w:rsidRPr="008A3AFF" w:rsidRDefault="00E85389" w:rsidP="00D72051">
      <w:pPr>
        <w:rPr>
          <w:rFonts w:cs="Arial"/>
          <w:color w:val="000000" w:themeColor="text1"/>
          <w:szCs w:val="22"/>
        </w:rPr>
      </w:pPr>
    </w:p>
    <w:p w:rsidR="00D72051" w:rsidRPr="008A3AFF" w:rsidRDefault="00D72051" w:rsidP="00D72051">
      <w:pPr>
        <w:rPr>
          <w:rFonts w:cs="Arial"/>
          <w:color w:val="000000" w:themeColor="text1"/>
          <w:szCs w:val="22"/>
        </w:rPr>
      </w:pPr>
    </w:p>
    <w:p w:rsidR="00D72051" w:rsidRPr="008A3AFF" w:rsidRDefault="00D72051" w:rsidP="00D72051">
      <w:pPr>
        <w:jc w:val="right"/>
        <w:rPr>
          <w:rFonts w:cs="Arial"/>
          <w:color w:val="000000" w:themeColor="text1"/>
          <w:szCs w:val="22"/>
        </w:rPr>
      </w:pPr>
      <w:proofErr w:type="gramStart"/>
      <w:r w:rsidRPr="008A3AFF">
        <w:rPr>
          <w:rFonts w:cs="Arial"/>
          <w:color w:val="000000" w:themeColor="text1"/>
          <w:szCs w:val="22"/>
        </w:rPr>
        <w:t>d’autre</w:t>
      </w:r>
      <w:proofErr w:type="gramEnd"/>
      <w:r w:rsidRPr="008A3AFF">
        <w:rPr>
          <w:rFonts w:cs="Arial"/>
          <w:color w:val="000000" w:themeColor="text1"/>
          <w:szCs w:val="22"/>
        </w:rPr>
        <w:t xml:space="preserve"> part,</w:t>
      </w:r>
    </w:p>
    <w:p w:rsidR="00D72051" w:rsidRPr="008A3AFF" w:rsidRDefault="00D72051" w:rsidP="0080009A">
      <w:pPr>
        <w:spacing w:before="120"/>
        <w:rPr>
          <w:rFonts w:cs="Arial"/>
          <w:color w:val="000000" w:themeColor="text1"/>
          <w:szCs w:val="22"/>
        </w:rPr>
      </w:pPr>
    </w:p>
    <w:p w:rsidR="002F5A78" w:rsidRPr="008A3AFF" w:rsidRDefault="002F5A78" w:rsidP="002F5A78">
      <w:pPr>
        <w:pStyle w:val="Textebrut"/>
        <w:tabs>
          <w:tab w:val="right" w:leader="dot" w:pos="10263"/>
        </w:tabs>
        <w:jc w:val="both"/>
        <w:rPr>
          <w:rFonts w:ascii="Arial" w:hAnsi="Arial" w:cs="Arial"/>
          <w:color w:val="000000" w:themeColor="text1"/>
          <w:sz w:val="22"/>
          <w:szCs w:val="22"/>
        </w:rPr>
      </w:pPr>
      <w:r w:rsidRPr="008A3AFF">
        <w:rPr>
          <w:rFonts w:ascii="Arial" w:hAnsi="Arial" w:cs="Arial"/>
          <w:color w:val="000000" w:themeColor="text1"/>
          <w:sz w:val="22"/>
          <w:szCs w:val="22"/>
        </w:rPr>
        <w:t xml:space="preserve">Vu le chapitre III du titre Ier du livre II du Code de l’environnement relatif à l’exercice de l’activité des </w:t>
      </w:r>
      <w:r w:rsidR="0059284E" w:rsidRPr="008A3AFF">
        <w:rPr>
          <w:rFonts w:ascii="Arial" w:hAnsi="Arial" w:cs="Arial"/>
          <w:color w:val="000000" w:themeColor="text1"/>
          <w:sz w:val="22"/>
          <w:szCs w:val="22"/>
        </w:rPr>
        <w:t>Agence</w:t>
      </w:r>
      <w:r w:rsidRPr="008A3AFF">
        <w:rPr>
          <w:rFonts w:ascii="Arial" w:hAnsi="Arial" w:cs="Arial"/>
          <w:color w:val="000000" w:themeColor="text1"/>
          <w:sz w:val="22"/>
          <w:szCs w:val="22"/>
        </w:rPr>
        <w:t xml:space="preserve">s de l’eau, </w:t>
      </w:r>
    </w:p>
    <w:p w:rsidR="002F5A78" w:rsidRPr="008A3AFF" w:rsidRDefault="002F5A78" w:rsidP="002F5A78">
      <w:pPr>
        <w:pStyle w:val="Textebrut"/>
        <w:tabs>
          <w:tab w:val="right" w:leader="dot" w:pos="10263"/>
        </w:tabs>
        <w:jc w:val="both"/>
        <w:rPr>
          <w:rFonts w:ascii="Arial" w:hAnsi="Arial" w:cs="Arial"/>
          <w:color w:val="000000" w:themeColor="text1"/>
          <w:sz w:val="22"/>
          <w:szCs w:val="22"/>
        </w:rPr>
      </w:pPr>
    </w:p>
    <w:p w:rsidR="00522411" w:rsidRPr="008A3AFF" w:rsidRDefault="00522411" w:rsidP="00522411">
      <w:pPr>
        <w:spacing w:after="120"/>
        <w:rPr>
          <w:rFonts w:cs="Arial"/>
          <w:color w:val="000000" w:themeColor="text1"/>
          <w:szCs w:val="22"/>
        </w:rPr>
      </w:pPr>
      <w:r w:rsidRPr="008A3AFF">
        <w:rPr>
          <w:rFonts w:cs="Arial"/>
          <w:color w:val="000000" w:themeColor="text1"/>
          <w:szCs w:val="22"/>
        </w:rPr>
        <w:t>Vu la délibération n°2016-14 du 23 juin 2016 du conseil d’administration de l’agence de l’eau Rhône Méditerranée Corse portant approbation du 10</w:t>
      </w:r>
      <w:r w:rsidRPr="008A3AFF">
        <w:rPr>
          <w:rFonts w:cs="Arial"/>
          <w:color w:val="000000" w:themeColor="text1"/>
          <w:szCs w:val="22"/>
          <w:vertAlign w:val="superscript"/>
        </w:rPr>
        <w:t>ème</w:t>
      </w:r>
      <w:r w:rsidRPr="008A3AFF">
        <w:rPr>
          <w:rFonts w:cs="Arial"/>
          <w:color w:val="000000" w:themeColor="text1"/>
          <w:szCs w:val="22"/>
        </w:rPr>
        <w:t xml:space="preserve"> programme modifié de l’agence de l’eau Rhône Méditerranée (2013-2018) ;</w:t>
      </w:r>
    </w:p>
    <w:p w:rsidR="00522411" w:rsidRPr="008A3AFF" w:rsidRDefault="00522411" w:rsidP="00522411">
      <w:pPr>
        <w:spacing w:after="120"/>
        <w:rPr>
          <w:rFonts w:cs="Arial"/>
          <w:color w:val="000000" w:themeColor="text1"/>
          <w:szCs w:val="22"/>
        </w:rPr>
      </w:pPr>
    </w:p>
    <w:p w:rsidR="00522411" w:rsidRPr="008A3AFF" w:rsidRDefault="00522411" w:rsidP="00224DF6">
      <w:pPr>
        <w:spacing w:before="120"/>
        <w:rPr>
          <w:rFonts w:cs="Arial"/>
          <w:color w:val="000000" w:themeColor="text1"/>
          <w:szCs w:val="22"/>
        </w:rPr>
      </w:pPr>
      <w:r w:rsidRPr="008A3AFF">
        <w:rPr>
          <w:rFonts w:cs="Arial"/>
          <w:color w:val="000000" w:themeColor="text1"/>
          <w:szCs w:val="22"/>
        </w:rPr>
        <w:t>Vu le décret n°2016-544 du 3 mai 2016 portant dispositions relatives aux conventions de mandat conclues par les établissements publics et les groupements d’intérêt public nationaux et les autorités publiques indépendantes avec des tiers,</w:t>
      </w:r>
    </w:p>
    <w:p w:rsidR="002F5A78" w:rsidRPr="008A3AFF" w:rsidRDefault="002F5A78" w:rsidP="002F5A78">
      <w:pPr>
        <w:pStyle w:val="Textebrut"/>
        <w:tabs>
          <w:tab w:val="right" w:leader="dot" w:pos="10263"/>
        </w:tabs>
        <w:jc w:val="both"/>
        <w:rPr>
          <w:rFonts w:ascii="Arial" w:hAnsi="Arial" w:cs="Arial"/>
          <w:color w:val="000000" w:themeColor="text1"/>
          <w:sz w:val="22"/>
          <w:szCs w:val="22"/>
        </w:rPr>
      </w:pPr>
    </w:p>
    <w:p w:rsidR="00F4054C" w:rsidRPr="008A3AFF" w:rsidRDefault="002F5A78" w:rsidP="0043164C">
      <w:pPr>
        <w:pStyle w:val="Textebrut"/>
        <w:tabs>
          <w:tab w:val="right" w:leader="dot" w:pos="10263"/>
        </w:tabs>
        <w:jc w:val="both"/>
        <w:rPr>
          <w:rFonts w:ascii="Arial" w:hAnsi="Arial" w:cs="Arial"/>
          <w:color w:val="000000" w:themeColor="text1"/>
          <w:sz w:val="22"/>
          <w:szCs w:val="22"/>
        </w:rPr>
      </w:pPr>
      <w:r w:rsidRPr="008A3AFF">
        <w:rPr>
          <w:rFonts w:ascii="Arial" w:hAnsi="Arial" w:cs="Arial"/>
          <w:color w:val="000000" w:themeColor="text1"/>
          <w:sz w:val="22"/>
          <w:szCs w:val="22"/>
        </w:rPr>
        <w:t xml:space="preserve">Vu </w:t>
      </w:r>
      <w:r w:rsidR="0043164C" w:rsidRPr="008A3AFF">
        <w:rPr>
          <w:rFonts w:ascii="Arial" w:hAnsi="Arial" w:cs="Arial"/>
          <w:color w:val="000000" w:themeColor="text1"/>
          <w:sz w:val="22"/>
          <w:szCs w:val="22"/>
        </w:rPr>
        <w:t>……</w:t>
      </w:r>
    </w:p>
    <w:p w:rsidR="0043164C" w:rsidRDefault="0043164C" w:rsidP="0043164C">
      <w:pPr>
        <w:pStyle w:val="Textebrut"/>
        <w:tabs>
          <w:tab w:val="right" w:leader="dot" w:pos="10263"/>
        </w:tabs>
        <w:jc w:val="both"/>
        <w:rPr>
          <w:rFonts w:ascii="Arial" w:hAnsi="Arial" w:cs="Arial"/>
          <w:color w:val="000000" w:themeColor="text1"/>
          <w:sz w:val="22"/>
          <w:szCs w:val="22"/>
        </w:rPr>
      </w:pPr>
    </w:p>
    <w:p w:rsidR="009A1343" w:rsidRDefault="009A1343" w:rsidP="0043164C">
      <w:pPr>
        <w:pStyle w:val="Textebrut"/>
        <w:tabs>
          <w:tab w:val="right" w:leader="dot" w:pos="10263"/>
        </w:tabs>
        <w:jc w:val="both"/>
        <w:rPr>
          <w:rFonts w:ascii="Arial" w:hAnsi="Arial" w:cs="Arial"/>
          <w:color w:val="000000" w:themeColor="text1"/>
          <w:sz w:val="22"/>
          <w:szCs w:val="22"/>
        </w:rPr>
      </w:pPr>
    </w:p>
    <w:p w:rsidR="009A1343" w:rsidRPr="008A3AFF" w:rsidRDefault="009A1343" w:rsidP="0043164C">
      <w:pPr>
        <w:pStyle w:val="Textebrut"/>
        <w:tabs>
          <w:tab w:val="right" w:leader="dot" w:pos="10263"/>
        </w:tabs>
        <w:jc w:val="both"/>
        <w:rPr>
          <w:rFonts w:ascii="Arial" w:hAnsi="Arial" w:cs="Arial"/>
          <w:color w:val="000000" w:themeColor="text1"/>
          <w:sz w:val="22"/>
          <w:szCs w:val="22"/>
        </w:rPr>
      </w:pPr>
    </w:p>
    <w:p w:rsidR="0043164C" w:rsidRPr="008A3AFF" w:rsidRDefault="0043164C" w:rsidP="0043164C">
      <w:pPr>
        <w:pStyle w:val="Textebrut"/>
        <w:tabs>
          <w:tab w:val="right" w:leader="dot" w:pos="10263"/>
        </w:tabs>
        <w:jc w:val="both"/>
        <w:rPr>
          <w:rFonts w:ascii="Arial" w:hAnsi="Arial" w:cs="Arial"/>
          <w:color w:val="000000" w:themeColor="text1"/>
          <w:sz w:val="22"/>
          <w:szCs w:val="22"/>
        </w:rPr>
      </w:pPr>
    </w:p>
    <w:p w:rsidR="002F5A78" w:rsidRPr="008A3AFF" w:rsidRDefault="002F5A78" w:rsidP="00D72051">
      <w:pPr>
        <w:rPr>
          <w:rFonts w:cs="Arial"/>
          <w:b/>
          <w:color w:val="000000" w:themeColor="text1"/>
          <w:szCs w:val="22"/>
          <w:u w:val="single"/>
        </w:rPr>
      </w:pPr>
    </w:p>
    <w:p w:rsidR="00F4054C" w:rsidRPr="008A3AFF" w:rsidRDefault="00D72051" w:rsidP="00D72051">
      <w:pPr>
        <w:rPr>
          <w:rFonts w:cs="Arial"/>
          <w:b/>
          <w:color w:val="000000" w:themeColor="text1"/>
          <w:szCs w:val="22"/>
          <w:u w:val="single"/>
        </w:rPr>
      </w:pPr>
      <w:r w:rsidRPr="008A3AFF">
        <w:rPr>
          <w:rFonts w:cs="Arial"/>
          <w:b/>
          <w:color w:val="000000" w:themeColor="text1"/>
          <w:szCs w:val="22"/>
          <w:u w:val="single"/>
        </w:rPr>
        <w:t xml:space="preserve">ARTICLE 1 </w:t>
      </w:r>
      <w:r w:rsidR="00F4054C" w:rsidRPr="008A3AFF">
        <w:rPr>
          <w:rFonts w:cs="Arial"/>
          <w:b/>
          <w:color w:val="000000" w:themeColor="text1"/>
          <w:szCs w:val="22"/>
          <w:u w:val="single"/>
        </w:rPr>
        <w:t>–</w:t>
      </w:r>
      <w:r w:rsidRPr="008A3AFF">
        <w:rPr>
          <w:rFonts w:cs="Arial"/>
          <w:b/>
          <w:color w:val="000000" w:themeColor="text1"/>
          <w:szCs w:val="22"/>
          <w:u w:val="single"/>
        </w:rPr>
        <w:t xml:space="preserve"> </w:t>
      </w:r>
      <w:r w:rsidR="00F4054C" w:rsidRPr="008A3AFF">
        <w:rPr>
          <w:rFonts w:cs="Arial"/>
          <w:b/>
          <w:color w:val="000000" w:themeColor="text1"/>
          <w:szCs w:val="22"/>
          <w:u w:val="single"/>
        </w:rPr>
        <w:t xml:space="preserve">MOTIF DU MANDAT </w:t>
      </w:r>
    </w:p>
    <w:p w:rsidR="00F4054C" w:rsidRPr="008A3AFF" w:rsidRDefault="00F4054C" w:rsidP="00D72051">
      <w:pPr>
        <w:rPr>
          <w:rFonts w:cs="Arial"/>
          <w:b/>
          <w:color w:val="000000" w:themeColor="text1"/>
          <w:szCs w:val="22"/>
        </w:rPr>
      </w:pPr>
    </w:p>
    <w:p w:rsidR="004F0E4E" w:rsidRDefault="004F0E4E" w:rsidP="004F0E4E">
      <w:pPr>
        <w:rPr>
          <w:rFonts w:cs="Arial"/>
          <w:szCs w:val="22"/>
        </w:rPr>
      </w:pPr>
      <w:r w:rsidRPr="0094739C">
        <w:rPr>
          <w:rFonts w:cs="Arial"/>
          <w:szCs w:val="22"/>
        </w:rPr>
        <w:t>Le présent mandat est donné dans un objectif de simplification de gestion des aides</w:t>
      </w:r>
      <w:r>
        <w:rPr>
          <w:rFonts w:cs="Arial"/>
          <w:szCs w:val="22"/>
        </w:rPr>
        <w:t xml:space="preserve"> de </w:t>
      </w:r>
      <w:r w:rsidRPr="004F0E4E">
        <w:rPr>
          <w:rFonts w:cs="Arial"/>
          <w:szCs w:val="22"/>
        </w:rPr>
        <w:t>l’</w:t>
      </w:r>
      <w:r w:rsidRPr="004F0E4E">
        <w:rPr>
          <w:rFonts w:cs="Arial"/>
          <w:color w:val="000000" w:themeColor="text1"/>
          <w:szCs w:val="22"/>
        </w:rPr>
        <w:t>AERMC </w:t>
      </w:r>
      <w:r w:rsidRPr="004F0E4E">
        <w:rPr>
          <w:rFonts w:cs="Arial"/>
          <w:szCs w:val="22"/>
        </w:rPr>
        <w:t xml:space="preserve"> </w:t>
      </w:r>
      <w:r>
        <w:rPr>
          <w:rFonts w:cs="Arial"/>
          <w:szCs w:val="22"/>
        </w:rPr>
        <w:t>en faveur de la coopération</w:t>
      </w:r>
      <w:r w:rsidRPr="004F0E4E">
        <w:rPr>
          <w:rFonts w:cs="Arial"/>
          <w:szCs w:val="22"/>
        </w:rPr>
        <w:t xml:space="preserve"> l’international</w:t>
      </w:r>
      <w:r>
        <w:rPr>
          <w:rFonts w:cs="Arial"/>
          <w:szCs w:val="22"/>
        </w:rPr>
        <w:t>e</w:t>
      </w:r>
      <w:r w:rsidRPr="004F0E4E">
        <w:rPr>
          <w:rFonts w:cs="Arial"/>
          <w:szCs w:val="22"/>
        </w:rPr>
        <w:t xml:space="preserve"> au bénéfice de tiers. </w:t>
      </w:r>
    </w:p>
    <w:p w:rsidR="004F0E4E" w:rsidRPr="0094739C" w:rsidRDefault="004F0E4E" w:rsidP="004F0E4E">
      <w:pPr>
        <w:rPr>
          <w:rFonts w:cs="Arial"/>
          <w:szCs w:val="22"/>
        </w:rPr>
      </w:pPr>
      <w:r w:rsidRPr="004F0E4E">
        <w:rPr>
          <w:rFonts w:cs="Arial"/>
          <w:szCs w:val="22"/>
        </w:rPr>
        <w:t>La collectivité mandataire assure</w:t>
      </w:r>
      <w:r w:rsidRPr="0094739C">
        <w:rPr>
          <w:rFonts w:cs="Arial"/>
          <w:szCs w:val="22"/>
        </w:rPr>
        <w:t xml:space="preserve"> une relation de proximité simplifiant la gestion des conventions, le suivi et le solde des </w:t>
      </w:r>
      <w:r w:rsidR="009A1343">
        <w:rPr>
          <w:rFonts w:cs="Arial"/>
          <w:szCs w:val="22"/>
        </w:rPr>
        <w:t>opérations</w:t>
      </w:r>
      <w:r w:rsidRPr="0094739C">
        <w:rPr>
          <w:rFonts w:cs="Arial"/>
          <w:szCs w:val="22"/>
        </w:rPr>
        <w:t xml:space="preserve"> avec des  tiers.</w:t>
      </w:r>
    </w:p>
    <w:p w:rsidR="002F5A78" w:rsidRDefault="002F5A78" w:rsidP="00D72051">
      <w:pPr>
        <w:rPr>
          <w:rFonts w:cs="Arial"/>
          <w:color w:val="000000" w:themeColor="text1"/>
          <w:szCs w:val="22"/>
        </w:rPr>
      </w:pPr>
    </w:p>
    <w:p w:rsidR="000B28AC" w:rsidRPr="008A3AFF" w:rsidRDefault="000B28AC" w:rsidP="00D72051">
      <w:pPr>
        <w:rPr>
          <w:rFonts w:cs="Arial"/>
          <w:b/>
          <w:color w:val="000000" w:themeColor="text1"/>
          <w:szCs w:val="22"/>
          <w:u w:val="single"/>
        </w:rPr>
      </w:pPr>
    </w:p>
    <w:p w:rsidR="002F5A78" w:rsidRPr="008A3AFF" w:rsidRDefault="002F5A78" w:rsidP="00D72051">
      <w:pPr>
        <w:rPr>
          <w:rFonts w:cs="Arial"/>
          <w:b/>
          <w:color w:val="000000" w:themeColor="text1"/>
          <w:szCs w:val="22"/>
          <w:u w:val="single"/>
        </w:rPr>
      </w:pPr>
    </w:p>
    <w:p w:rsidR="00D72051" w:rsidRPr="008A3AFF" w:rsidRDefault="00F4054C" w:rsidP="00D72051">
      <w:pPr>
        <w:rPr>
          <w:rFonts w:cs="Arial"/>
          <w:b/>
          <w:color w:val="000000" w:themeColor="text1"/>
          <w:szCs w:val="22"/>
          <w:u w:val="single"/>
        </w:rPr>
      </w:pPr>
      <w:r w:rsidRPr="008A3AFF">
        <w:rPr>
          <w:rFonts w:cs="Arial"/>
          <w:b/>
          <w:color w:val="000000" w:themeColor="text1"/>
          <w:szCs w:val="22"/>
          <w:u w:val="single"/>
        </w:rPr>
        <w:t xml:space="preserve">ARTICLE 2 - </w:t>
      </w:r>
      <w:r w:rsidR="00631234" w:rsidRPr="008A3AFF">
        <w:rPr>
          <w:rFonts w:cs="Arial"/>
          <w:b/>
          <w:caps/>
          <w:color w:val="000000" w:themeColor="text1"/>
          <w:szCs w:val="22"/>
          <w:u w:val="single"/>
        </w:rPr>
        <w:t xml:space="preserve">NATURE DES OPERATIONS </w:t>
      </w:r>
      <w:r w:rsidR="00631234" w:rsidRPr="008A3AFF">
        <w:rPr>
          <w:rFonts w:cs="Arial"/>
          <w:b/>
          <w:color w:val="000000" w:themeColor="text1"/>
          <w:szCs w:val="22"/>
          <w:u w:val="single"/>
        </w:rPr>
        <w:t>SUR LESQUELLES PORTE L</w:t>
      </w:r>
      <w:r w:rsidR="00A332F5" w:rsidRPr="008A3AFF">
        <w:rPr>
          <w:rFonts w:cs="Arial"/>
          <w:b/>
          <w:caps/>
          <w:color w:val="000000" w:themeColor="text1"/>
          <w:szCs w:val="22"/>
          <w:u w:val="single"/>
        </w:rPr>
        <w:t>e mandat</w:t>
      </w:r>
    </w:p>
    <w:p w:rsidR="00D72051" w:rsidRPr="008A3AFF" w:rsidRDefault="00D72051" w:rsidP="00D72051">
      <w:pPr>
        <w:rPr>
          <w:rFonts w:cs="Arial"/>
          <w:color w:val="000000" w:themeColor="text1"/>
          <w:szCs w:val="22"/>
        </w:rPr>
      </w:pPr>
    </w:p>
    <w:p w:rsidR="006A2C17" w:rsidRPr="008A3AFF" w:rsidRDefault="00D72051" w:rsidP="00D72051">
      <w:pPr>
        <w:rPr>
          <w:rFonts w:cs="Arial"/>
          <w:color w:val="000000" w:themeColor="text1"/>
          <w:szCs w:val="22"/>
        </w:rPr>
      </w:pPr>
      <w:r w:rsidRPr="008A3AFF">
        <w:rPr>
          <w:rFonts w:cs="Arial"/>
          <w:color w:val="000000" w:themeColor="text1"/>
          <w:szCs w:val="22"/>
        </w:rPr>
        <w:t xml:space="preserve">La présente </w:t>
      </w:r>
      <w:r w:rsidR="00C62AB4" w:rsidRPr="008A3AFF">
        <w:rPr>
          <w:rFonts w:cs="Arial"/>
          <w:color w:val="000000" w:themeColor="text1"/>
          <w:szCs w:val="22"/>
        </w:rPr>
        <w:t>C</w:t>
      </w:r>
      <w:r w:rsidRPr="008A3AFF">
        <w:rPr>
          <w:rFonts w:cs="Arial"/>
          <w:color w:val="000000" w:themeColor="text1"/>
          <w:szCs w:val="22"/>
        </w:rPr>
        <w:t xml:space="preserve">onvention a pour objet de définir le mandat donné par </w:t>
      </w:r>
      <w:r w:rsidR="00C24373" w:rsidRPr="008A3AFF">
        <w:rPr>
          <w:rFonts w:cs="Arial"/>
          <w:color w:val="000000" w:themeColor="text1"/>
          <w:szCs w:val="22"/>
        </w:rPr>
        <w:t>l’</w:t>
      </w:r>
      <w:r w:rsidR="00C62AB4" w:rsidRPr="008A3AFF">
        <w:rPr>
          <w:rFonts w:cs="Arial"/>
          <w:color w:val="000000" w:themeColor="text1"/>
          <w:szCs w:val="22"/>
        </w:rPr>
        <w:t>AERMC</w:t>
      </w:r>
      <w:r w:rsidR="00C24373" w:rsidRPr="008A3AFF">
        <w:rPr>
          <w:rFonts w:cs="Arial"/>
          <w:color w:val="000000" w:themeColor="text1"/>
          <w:szCs w:val="22"/>
        </w:rPr>
        <w:t xml:space="preserve"> </w:t>
      </w:r>
      <w:r w:rsidR="00472330" w:rsidRPr="008A3AFF">
        <w:rPr>
          <w:rFonts w:cs="Arial"/>
          <w:color w:val="000000" w:themeColor="text1"/>
          <w:szCs w:val="22"/>
        </w:rPr>
        <w:t>à …..</w:t>
      </w:r>
      <w:r w:rsidR="00007223">
        <w:rPr>
          <w:rFonts w:cs="Arial"/>
          <w:color w:val="000000" w:themeColor="text1"/>
          <w:szCs w:val="22"/>
        </w:rPr>
        <w:t xml:space="preserve">       </w:t>
      </w:r>
      <w:r w:rsidR="00C24373" w:rsidRPr="008A3AFF">
        <w:rPr>
          <w:rFonts w:cs="Arial"/>
          <w:color w:val="000000" w:themeColor="text1"/>
          <w:szCs w:val="22"/>
        </w:rPr>
        <w:t xml:space="preserve"> </w:t>
      </w:r>
      <w:proofErr w:type="gramStart"/>
      <w:r w:rsidR="00C24373" w:rsidRPr="008A3AFF">
        <w:rPr>
          <w:rFonts w:cs="Arial"/>
          <w:color w:val="000000" w:themeColor="text1"/>
          <w:szCs w:val="22"/>
        </w:rPr>
        <w:t>pour</w:t>
      </w:r>
      <w:proofErr w:type="gramEnd"/>
      <w:r w:rsidR="00C24373" w:rsidRPr="008A3AFF">
        <w:rPr>
          <w:rFonts w:cs="Arial"/>
          <w:color w:val="000000" w:themeColor="text1"/>
          <w:szCs w:val="22"/>
        </w:rPr>
        <w:t xml:space="preserve"> </w:t>
      </w:r>
      <w:r w:rsidRPr="008A3AFF">
        <w:rPr>
          <w:rFonts w:cs="Arial"/>
          <w:color w:val="000000" w:themeColor="text1"/>
          <w:szCs w:val="22"/>
        </w:rPr>
        <w:t>assurer l’attribution et le versement de</w:t>
      </w:r>
      <w:r w:rsidR="00C62AB4" w:rsidRPr="008A3AFF">
        <w:rPr>
          <w:rFonts w:cs="Arial"/>
          <w:color w:val="000000" w:themeColor="text1"/>
          <w:szCs w:val="22"/>
        </w:rPr>
        <w:t xml:space="preserve"> l’A</w:t>
      </w:r>
      <w:r w:rsidRPr="008A3AFF">
        <w:rPr>
          <w:rFonts w:cs="Arial"/>
          <w:color w:val="000000" w:themeColor="text1"/>
          <w:szCs w:val="22"/>
        </w:rPr>
        <w:t xml:space="preserve">ide de </w:t>
      </w:r>
      <w:r w:rsidR="00C24373" w:rsidRPr="008A3AFF">
        <w:rPr>
          <w:rFonts w:cs="Arial"/>
          <w:color w:val="000000" w:themeColor="text1"/>
          <w:szCs w:val="22"/>
        </w:rPr>
        <w:t>l’</w:t>
      </w:r>
      <w:r w:rsidR="00C62AB4" w:rsidRPr="008A3AFF">
        <w:rPr>
          <w:rFonts w:cs="Arial"/>
          <w:color w:val="000000" w:themeColor="text1"/>
          <w:szCs w:val="22"/>
        </w:rPr>
        <w:t>AERMC</w:t>
      </w:r>
      <w:r w:rsidR="00C24373" w:rsidRPr="008A3AFF">
        <w:rPr>
          <w:rFonts w:cs="Arial"/>
          <w:color w:val="000000" w:themeColor="text1"/>
          <w:szCs w:val="22"/>
        </w:rPr>
        <w:t xml:space="preserve"> dédiée </w:t>
      </w:r>
      <w:r w:rsidR="00472330" w:rsidRPr="008A3AFF">
        <w:rPr>
          <w:rFonts w:cs="Arial"/>
          <w:color w:val="000000" w:themeColor="text1"/>
          <w:szCs w:val="22"/>
        </w:rPr>
        <w:t>à …..</w:t>
      </w:r>
    </w:p>
    <w:p w:rsidR="0031783B" w:rsidRDefault="0031783B" w:rsidP="00D72051">
      <w:pPr>
        <w:rPr>
          <w:rFonts w:cs="Arial"/>
          <w:color w:val="000000" w:themeColor="text1"/>
          <w:szCs w:val="22"/>
        </w:rPr>
      </w:pPr>
    </w:p>
    <w:p w:rsidR="00007223" w:rsidRDefault="00007223" w:rsidP="00D72051">
      <w:pPr>
        <w:rPr>
          <w:rFonts w:cs="Arial"/>
          <w:color w:val="000000" w:themeColor="text1"/>
          <w:szCs w:val="22"/>
        </w:rPr>
      </w:pPr>
    </w:p>
    <w:p w:rsidR="00007223" w:rsidRPr="008A3AFF" w:rsidRDefault="00007223" w:rsidP="00D72051">
      <w:pPr>
        <w:rPr>
          <w:rFonts w:cs="Arial"/>
          <w:color w:val="000000" w:themeColor="text1"/>
          <w:szCs w:val="22"/>
        </w:rPr>
      </w:pPr>
    </w:p>
    <w:p w:rsidR="0031783B" w:rsidRPr="008A3AFF" w:rsidRDefault="0031783B" w:rsidP="00D72051">
      <w:pPr>
        <w:rPr>
          <w:rFonts w:cs="Arial"/>
          <w:color w:val="000000" w:themeColor="text1"/>
          <w:szCs w:val="22"/>
        </w:rPr>
      </w:pPr>
    </w:p>
    <w:p w:rsidR="00A332F5" w:rsidRPr="008A3AFF" w:rsidRDefault="00A332F5" w:rsidP="00A332F5">
      <w:pPr>
        <w:rPr>
          <w:rFonts w:cs="Arial"/>
          <w:b/>
          <w:caps/>
          <w:color w:val="000000" w:themeColor="text1"/>
          <w:szCs w:val="22"/>
          <w:u w:val="single"/>
        </w:rPr>
      </w:pPr>
      <w:r w:rsidRPr="008A3AFF">
        <w:rPr>
          <w:rFonts w:cs="Arial"/>
          <w:b/>
          <w:color w:val="000000" w:themeColor="text1"/>
          <w:szCs w:val="22"/>
          <w:u w:val="single"/>
        </w:rPr>
        <w:t xml:space="preserve">ARTICLE 3 - </w:t>
      </w:r>
      <w:r w:rsidR="003E1788" w:rsidRPr="008A3AFF">
        <w:rPr>
          <w:rFonts w:cs="Arial"/>
          <w:b/>
          <w:color w:val="000000" w:themeColor="text1"/>
          <w:szCs w:val="22"/>
          <w:u w:val="single"/>
        </w:rPr>
        <w:t>DUREE</w:t>
      </w:r>
      <w:r w:rsidRPr="008A3AFF">
        <w:rPr>
          <w:rFonts w:cs="Arial"/>
          <w:b/>
          <w:color w:val="000000" w:themeColor="text1"/>
          <w:szCs w:val="22"/>
          <w:u w:val="single"/>
        </w:rPr>
        <w:t xml:space="preserve"> </w:t>
      </w:r>
      <w:r w:rsidRPr="008A3AFF">
        <w:rPr>
          <w:rFonts w:cs="Arial"/>
          <w:b/>
          <w:caps/>
          <w:color w:val="000000" w:themeColor="text1"/>
          <w:szCs w:val="22"/>
          <w:u w:val="single"/>
        </w:rPr>
        <w:t>DE LA CONVENTION D</w:t>
      </w:r>
      <w:r w:rsidR="003E1788" w:rsidRPr="008A3AFF">
        <w:rPr>
          <w:rFonts w:cs="Arial"/>
          <w:b/>
          <w:caps/>
          <w:color w:val="000000" w:themeColor="text1"/>
          <w:szCs w:val="22"/>
          <w:u w:val="single"/>
        </w:rPr>
        <w:t xml:space="preserve">E </w:t>
      </w:r>
      <w:r w:rsidRPr="008A3AFF">
        <w:rPr>
          <w:rFonts w:cs="Arial"/>
          <w:b/>
          <w:caps/>
          <w:color w:val="000000" w:themeColor="text1"/>
          <w:szCs w:val="22"/>
          <w:u w:val="single"/>
        </w:rPr>
        <w:t>MANDAT</w:t>
      </w:r>
      <w:r w:rsidR="00FA7E2F" w:rsidRPr="008A3AFF">
        <w:rPr>
          <w:rFonts w:cs="Arial"/>
          <w:b/>
          <w:caps/>
          <w:color w:val="000000" w:themeColor="text1"/>
          <w:szCs w:val="22"/>
          <w:u w:val="single"/>
        </w:rPr>
        <w:t xml:space="preserve"> ET CONDITIONS DE RESILIATION</w:t>
      </w:r>
    </w:p>
    <w:p w:rsidR="00A332F5" w:rsidRPr="008A3AFF" w:rsidRDefault="00A332F5" w:rsidP="00A332F5">
      <w:pPr>
        <w:spacing w:after="120"/>
        <w:rPr>
          <w:rFonts w:cs="Arial"/>
          <w:color w:val="000000" w:themeColor="text1"/>
          <w:szCs w:val="22"/>
        </w:rPr>
      </w:pPr>
    </w:p>
    <w:p w:rsidR="0059284E" w:rsidRDefault="00C62AB4" w:rsidP="00A332F5">
      <w:pPr>
        <w:rPr>
          <w:rFonts w:cs="Arial"/>
          <w:color w:val="000000" w:themeColor="text1"/>
          <w:szCs w:val="22"/>
          <w:u w:val="single"/>
        </w:rPr>
      </w:pPr>
      <w:r w:rsidRPr="008A3AFF">
        <w:rPr>
          <w:rFonts w:cs="Arial"/>
          <w:color w:val="000000" w:themeColor="text1"/>
          <w:szCs w:val="22"/>
        </w:rPr>
        <w:t xml:space="preserve">3.1 </w:t>
      </w:r>
      <w:r w:rsidRPr="00224DF6">
        <w:rPr>
          <w:rFonts w:cs="Arial"/>
          <w:color w:val="000000" w:themeColor="text1"/>
          <w:szCs w:val="22"/>
          <w:u w:val="single"/>
        </w:rPr>
        <w:t>Durée de la Convention</w:t>
      </w:r>
    </w:p>
    <w:p w:rsidR="004F0E4E" w:rsidRPr="008A3AFF" w:rsidRDefault="004F0E4E" w:rsidP="00A332F5">
      <w:pPr>
        <w:rPr>
          <w:rFonts w:cs="Arial"/>
          <w:color w:val="000000" w:themeColor="text1"/>
          <w:szCs w:val="22"/>
          <w:u w:val="single"/>
        </w:rPr>
      </w:pPr>
    </w:p>
    <w:p w:rsidR="004F0E4E" w:rsidRDefault="004F0E4E" w:rsidP="004F0E4E">
      <w:pPr>
        <w:rPr>
          <w:rFonts w:cs="Arial"/>
          <w:szCs w:val="22"/>
        </w:rPr>
      </w:pPr>
      <w:r w:rsidRPr="0027211C">
        <w:rPr>
          <w:rFonts w:cs="Arial"/>
          <w:szCs w:val="22"/>
        </w:rPr>
        <w:t xml:space="preserve">La présente Convention est conclue pour la durée nécessaire à la mise en œuvre du </w:t>
      </w:r>
      <w:r>
        <w:rPr>
          <w:rFonts w:cs="Arial"/>
          <w:szCs w:val="22"/>
        </w:rPr>
        <w:t>p</w:t>
      </w:r>
      <w:r w:rsidRPr="0027211C">
        <w:rPr>
          <w:rFonts w:cs="Arial"/>
          <w:szCs w:val="22"/>
        </w:rPr>
        <w:t>rojet</w:t>
      </w:r>
      <w:r>
        <w:rPr>
          <w:rFonts w:cs="Arial"/>
          <w:szCs w:val="22"/>
        </w:rPr>
        <w:t xml:space="preserve"> aidé</w:t>
      </w:r>
      <w:r w:rsidRPr="0027211C">
        <w:rPr>
          <w:rFonts w:cs="Arial"/>
          <w:szCs w:val="22"/>
        </w:rPr>
        <w:t>. Elle entre en vigueur à la date de sa signature par les deux</w:t>
      </w:r>
      <w:r w:rsidR="00E05FFA">
        <w:rPr>
          <w:rFonts w:cs="Arial"/>
          <w:szCs w:val="22"/>
        </w:rPr>
        <w:t xml:space="preserve"> p</w:t>
      </w:r>
      <w:r w:rsidRPr="0027211C">
        <w:rPr>
          <w:rFonts w:cs="Arial"/>
          <w:szCs w:val="22"/>
        </w:rPr>
        <w:t xml:space="preserve">arties. </w:t>
      </w:r>
    </w:p>
    <w:p w:rsidR="004F0E4E" w:rsidRPr="0027211C" w:rsidRDefault="004F0E4E" w:rsidP="004F0E4E">
      <w:pPr>
        <w:rPr>
          <w:rFonts w:cs="Arial"/>
          <w:szCs w:val="22"/>
        </w:rPr>
      </w:pPr>
    </w:p>
    <w:p w:rsidR="004F0E4E" w:rsidRPr="0027211C" w:rsidRDefault="004F0E4E" w:rsidP="004F0E4E">
      <w:pPr>
        <w:rPr>
          <w:rFonts w:cs="Arial"/>
          <w:szCs w:val="22"/>
        </w:rPr>
      </w:pPr>
      <w:r w:rsidRPr="0027211C">
        <w:rPr>
          <w:rFonts w:cs="Arial"/>
          <w:szCs w:val="22"/>
        </w:rPr>
        <w:t>La durée de la convention ne pourra excéder trois années</w:t>
      </w:r>
      <w:r>
        <w:rPr>
          <w:rFonts w:cs="Arial"/>
          <w:szCs w:val="22"/>
        </w:rPr>
        <w:t>,</w:t>
      </w:r>
      <w:r w:rsidRPr="0027211C">
        <w:rPr>
          <w:rFonts w:cs="Arial"/>
          <w:szCs w:val="22"/>
        </w:rPr>
        <w:t xml:space="preserve"> pour l’engagement des opérations</w:t>
      </w:r>
      <w:r>
        <w:rPr>
          <w:rFonts w:cs="Arial"/>
          <w:szCs w:val="22"/>
        </w:rPr>
        <w:t>,</w:t>
      </w:r>
      <w:r w:rsidRPr="0027211C">
        <w:rPr>
          <w:rFonts w:cs="Arial"/>
          <w:szCs w:val="22"/>
        </w:rPr>
        <w:t xml:space="preserve"> à compter de la signature de la présente convention.</w:t>
      </w:r>
    </w:p>
    <w:p w:rsidR="00A332F5" w:rsidRPr="008A3AFF" w:rsidRDefault="00A332F5" w:rsidP="00A332F5">
      <w:pPr>
        <w:rPr>
          <w:rFonts w:cs="Arial"/>
          <w:b/>
          <w:color w:val="000000" w:themeColor="text1"/>
          <w:szCs w:val="22"/>
        </w:rPr>
      </w:pPr>
    </w:p>
    <w:p w:rsidR="00A332F5" w:rsidRPr="008A3AFF" w:rsidRDefault="00C62AB4" w:rsidP="00A332F5">
      <w:pPr>
        <w:rPr>
          <w:rFonts w:cs="Arial"/>
          <w:color w:val="000000" w:themeColor="text1"/>
          <w:szCs w:val="22"/>
        </w:rPr>
      </w:pPr>
      <w:r w:rsidRPr="008A3AFF">
        <w:rPr>
          <w:rFonts w:cs="Arial"/>
          <w:color w:val="000000" w:themeColor="text1"/>
          <w:szCs w:val="22"/>
        </w:rPr>
        <w:t xml:space="preserve">3.2 </w:t>
      </w:r>
      <w:r w:rsidRPr="008A3AFF">
        <w:rPr>
          <w:rFonts w:cs="Arial"/>
          <w:color w:val="000000" w:themeColor="text1"/>
          <w:szCs w:val="22"/>
          <w:u w:val="single"/>
        </w:rPr>
        <w:t>Résiliation de la Convention</w:t>
      </w:r>
    </w:p>
    <w:p w:rsidR="00C62AB4" w:rsidRPr="008A3AFF" w:rsidRDefault="00C62AB4" w:rsidP="00A332F5">
      <w:pPr>
        <w:rPr>
          <w:rFonts w:cs="Arial"/>
          <w:color w:val="000000" w:themeColor="text1"/>
          <w:szCs w:val="22"/>
        </w:rPr>
      </w:pPr>
    </w:p>
    <w:p w:rsidR="00AB137B" w:rsidRPr="008A3AFF" w:rsidRDefault="00AB137B" w:rsidP="00AB137B">
      <w:pPr>
        <w:pStyle w:val="Textebrut"/>
        <w:tabs>
          <w:tab w:val="right" w:leader="dot" w:pos="10263"/>
        </w:tabs>
        <w:jc w:val="both"/>
        <w:rPr>
          <w:rFonts w:ascii="Arial" w:hAnsi="Arial" w:cs="Arial"/>
          <w:color w:val="000000" w:themeColor="text1"/>
          <w:sz w:val="22"/>
          <w:szCs w:val="22"/>
          <w:lang w:eastAsia="fr-FR"/>
        </w:rPr>
      </w:pPr>
      <w:r w:rsidRPr="008A3AFF">
        <w:rPr>
          <w:rFonts w:ascii="Arial" w:hAnsi="Arial" w:cs="Arial"/>
          <w:color w:val="000000" w:themeColor="text1"/>
          <w:sz w:val="22"/>
          <w:szCs w:val="22"/>
          <w:lang w:eastAsia="fr-FR"/>
        </w:rPr>
        <w:t>La Convention peut être résiliée à la demande de l’une ou l’autre des parties, sans indemnisation, sous réserve d’un pré</w:t>
      </w:r>
      <w:r w:rsidR="00DE4A2D">
        <w:rPr>
          <w:rFonts w:ascii="Arial" w:hAnsi="Arial" w:cs="Arial"/>
          <w:color w:val="000000" w:themeColor="text1"/>
          <w:sz w:val="22"/>
          <w:szCs w:val="22"/>
          <w:lang w:eastAsia="fr-FR"/>
        </w:rPr>
        <w:t>avis formel de quatre (4) mois.</w:t>
      </w:r>
    </w:p>
    <w:p w:rsidR="004F0E4E" w:rsidRDefault="004F0E4E" w:rsidP="00522411">
      <w:pPr>
        <w:rPr>
          <w:rFonts w:cs="Arial"/>
          <w:color w:val="000000" w:themeColor="text1"/>
          <w:szCs w:val="22"/>
        </w:rPr>
      </w:pPr>
    </w:p>
    <w:p w:rsidR="004F0E4E" w:rsidRPr="0094739C" w:rsidRDefault="004F0E4E" w:rsidP="004F0E4E">
      <w:pPr>
        <w:rPr>
          <w:rFonts w:cs="Arial"/>
          <w:szCs w:val="22"/>
        </w:rPr>
      </w:pPr>
      <w:r w:rsidRPr="0094739C">
        <w:rPr>
          <w:rFonts w:cs="Arial"/>
          <w:szCs w:val="22"/>
        </w:rPr>
        <w:t>Les litiges qui peuvent intervenir à l’occasion de l’application de la présente convention relèvent de la compétence du tribunal administratif de Lyon.</w:t>
      </w:r>
    </w:p>
    <w:p w:rsidR="004F0E4E" w:rsidRPr="0094739C" w:rsidRDefault="004F0E4E" w:rsidP="004F0E4E">
      <w:pPr>
        <w:rPr>
          <w:rFonts w:cs="Arial"/>
          <w:szCs w:val="22"/>
        </w:rPr>
      </w:pPr>
    </w:p>
    <w:p w:rsidR="004F0E4E" w:rsidRPr="0094739C" w:rsidRDefault="004F0E4E" w:rsidP="004F0E4E">
      <w:pPr>
        <w:rPr>
          <w:rFonts w:cs="Arial"/>
          <w:szCs w:val="22"/>
        </w:rPr>
      </w:pPr>
      <w:r w:rsidRPr="0094739C">
        <w:rPr>
          <w:rFonts w:cs="Arial"/>
          <w:szCs w:val="22"/>
        </w:rPr>
        <w:t>En cas de manquement du mandataire, l’agence de l’eau se réserve la possibilité de ne pas verser les aides attribuées.</w:t>
      </w:r>
    </w:p>
    <w:p w:rsidR="004F0E4E" w:rsidRPr="008A3AFF" w:rsidRDefault="004F0E4E" w:rsidP="00522411">
      <w:pPr>
        <w:rPr>
          <w:rFonts w:cs="Arial"/>
          <w:color w:val="000000" w:themeColor="text1"/>
          <w:szCs w:val="22"/>
        </w:rPr>
      </w:pPr>
    </w:p>
    <w:p w:rsidR="00D72051" w:rsidRPr="008A3AFF" w:rsidRDefault="00D72051" w:rsidP="00D72051">
      <w:pPr>
        <w:rPr>
          <w:rFonts w:cs="Arial"/>
          <w:b/>
          <w:color w:val="000000" w:themeColor="text1"/>
          <w:szCs w:val="22"/>
          <w:u w:val="single"/>
        </w:rPr>
      </w:pPr>
    </w:p>
    <w:p w:rsidR="00EC36F8" w:rsidRPr="008A3AFF" w:rsidRDefault="00EC36F8" w:rsidP="00D72051">
      <w:pPr>
        <w:rPr>
          <w:rFonts w:cs="Arial"/>
          <w:b/>
          <w:color w:val="000000" w:themeColor="text1"/>
          <w:szCs w:val="22"/>
          <w:u w:val="single"/>
        </w:rPr>
      </w:pPr>
    </w:p>
    <w:p w:rsidR="00D72051" w:rsidRPr="008A3AFF" w:rsidRDefault="00D72051" w:rsidP="00D72051">
      <w:pPr>
        <w:rPr>
          <w:rFonts w:cs="Arial"/>
          <w:b/>
          <w:color w:val="000000" w:themeColor="text1"/>
          <w:szCs w:val="22"/>
          <w:u w:val="single"/>
        </w:rPr>
      </w:pPr>
      <w:r w:rsidRPr="008A3AFF">
        <w:rPr>
          <w:rFonts w:cs="Arial"/>
          <w:b/>
          <w:color w:val="000000" w:themeColor="text1"/>
          <w:szCs w:val="22"/>
          <w:u w:val="single"/>
        </w:rPr>
        <w:t xml:space="preserve">ARTICLE </w:t>
      </w:r>
      <w:r w:rsidR="00A332F5" w:rsidRPr="008A3AFF">
        <w:rPr>
          <w:rFonts w:cs="Arial"/>
          <w:b/>
          <w:color w:val="000000" w:themeColor="text1"/>
          <w:szCs w:val="22"/>
          <w:u w:val="single"/>
        </w:rPr>
        <w:t>4</w:t>
      </w:r>
      <w:r w:rsidRPr="008A3AFF">
        <w:rPr>
          <w:rFonts w:cs="Arial"/>
          <w:b/>
          <w:color w:val="000000" w:themeColor="text1"/>
          <w:szCs w:val="22"/>
          <w:u w:val="single"/>
        </w:rPr>
        <w:t xml:space="preserve"> –</w:t>
      </w:r>
      <w:r w:rsidR="003E1788" w:rsidRPr="008A3AFF">
        <w:rPr>
          <w:rFonts w:cs="Arial"/>
          <w:b/>
          <w:color w:val="000000" w:themeColor="text1"/>
          <w:szCs w:val="22"/>
          <w:u w:val="single"/>
        </w:rPr>
        <w:t xml:space="preserve"> MODALITES D’</w:t>
      </w:r>
      <w:r w:rsidRPr="008A3AFF">
        <w:rPr>
          <w:rFonts w:cs="Arial"/>
          <w:b/>
          <w:caps/>
          <w:color w:val="000000" w:themeColor="text1"/>
          <w:szCs w:val="22"/>
          <w:u w:val="single"/>
        </w:rPr>
        <w:t xml:space="preserve">attribution de </w:t>
      </w:r>
      <w:r w:rsidR="00172729" w:rsidRPr="008A3AFF">
        <w:rPr>
          <w:rFonts w:cs="Arial"/>
          <w:b/>
          <w:caps/>
          <w:color w:val="000000" w:themeColor="text1"/>
          <w:szCs w:val="22"/>
          <w:u w:val="single"/>
        </w:rPr>
        <w:t>L’</w:t>
      </w:r>
      <w:r w:rsidRPr="008A3AFF">
        <w:rPr>
          <w:rFonts w:cs="Arial"/>
          <w:b/>
          <w:caps/>
          <w:color w:val="000000" w:themeColor="text1"/>
          <w:szCs w:val="22"/>
          <w:u w:val="single"/>
        </w:rPr>
        <w:t>aide</w:t>
      </w:r>
      <w:r w:rsidR="003E1788" w:rsidRPr="008A3AFF">
        <w:rPr>
          <w:rFonts w:cs="Arial"/>
          <w:b/>
          <w:caps/>
          <w:color w:val="000000" w:themeColor="text1"/>
          <w:szCs w:val="22"/>
          <w:u w:val="single"/>
        </w:rPr>
        <w:t xml:space="preserve"> </w:t>
      </w:r>
    </w:p>
    <w:p w:rsidR="00D72051" w:rsidRPr="008A3AFF" w:rsidRDefault="00D72051" w:rsidP="00D72051">
      <w:pPr>
        <w:rPr>
          <w:rFonts w:cs="Arial"/>
          <w:color w:val="000000" w:themeColor="text1"/>
          <w:szCs w:val="22"/>
        </w:rPr>
      </w:pPr>
    </w:p>
    <w:p w:rsidR="00D72051" w:rsidRPr="008A3AFF" w:rsidRDefault="00FA7E2F" w:rsidP="00D72051">
      <w:pPr>
        <w:rPr>
          <w:rFonts w:cs="Arial"/>
          <w:color w:val="000000" w:themeColor="text1"/>
          <w:szCs w:val="22"/>
          <w:u w:val="single"/>
        </w:rPr>
      </w:pPr>
      <w:r w:rsidRPr="008A3AFF">
        <w:rPr>
          <w:rFonts w:cs="Arial"/>
          <w:color w:val="000000" w:themeColor="text1"/>
          <w:szCs w:val="22"/>
        </w:rPr>
        <w:t>4</w:t>
      </w:r>
      <w:r w:rsidR="00D72051" w:rsidRPr="008A3AFF">
        <w:rPr>
          <w:rFonts w:cs="Arial"/>
          <w:color w:val="000000" w:themeColor="text1"/>
          <w:szCs w:val="22"/>
        </w:rPr>
        <w:t xml:space="preserve">-1 </w:t>
      </w:r>
      <w:r w:rsidR="00D72051" w:rsidRPr="008A3AFF">
        <w:rPr>
          <w:rFonts w:cs="Arial"/>
          <w:color w:val="000000" w:themeColor="text1"/>
          <w:szCs w:val="22"/>
          <w:u w:val="single"/>
        </w:rPr>
        <w:t>Conditions d’intervention</w:t>
      </w:r>
    </w:p>
    <w:p w:rsidR="00D72051" w:rsidRPr="008A3AFF" w:rsidRDefault="00D72051" w:rsidP="00D72051">
      <w:pPr>
        <w:rPr>
          <w:rFonts w:cs="Arial"/>
          <w:color w:val="000000" w:themeColor="text1"/>
          <w:szCs w:val="22"/>
        </w:rPr>
      </w:pPr>
    </w:p>
    <w:p w:rsidR="004F0E4E" w:rsidRPr="0027211C" w:rsidRDefault="004F0E4E" w:rsidP="004F0E4E">
      <w:pPr>
        <w:rPr>
          <w:rFonts w:cs="Arial"/>
          <w:szCs w:val="22"/>
        </w:rPr>
      </w:pPr>
      <w:r w:rsidRPr="0027211C">
        <w:rPr>
          <w:rFonts w:cs="Arial"/>
          <w:szCs w:val="22"/>
        </w:rPr>
        <w:t xml:space="preserve">Sont éligibles aux aides à </w:t>
      </w:r>
      <w:r>
        <w:rPr>
          <w:rFonts w:cs="Arial"/>
          <w:szCs w:val="22"/>
        </w:rPr>
        <w:t xml:space="preserve">la </w:t>
      </w:r>
      <w:r w:rsidRPr="0027211C">
        <w:rPr>
          <w:rFonts w:cs="Arial"/>
          <w:szCs w:val="22"/>
        </w:rPr>
        <w:t>coopération internationale, tous les pays listés par la Commission d’Aide au Développement de l’Organisation de Coopération et de Développement Economiques (OCDE), soit les pays en développement et émergeants d’Afrique francophone et anglophone, du Moyen Orient, d’Amérique Centrale et du Sud, d’Asie, des Balkans et d’une partie de l’Europe de l’Est.</w:t>
      </w:r>
    </w:p>
    <w:p w:rsidR="00472330" w:rsidRPr="008A3AFF" w:rsidRDefault="00472330" w:rsidP="00472330">
      <w:pPr>
        <w:rPr>
          <w:rFonts w:cs="Arial"/>
          <w:color w:val="000000" w:themeColor="text1"/>
          <w:szCs w:val="22"/>
        </w:rPr>
      </w:pPr>
    </w:p>
    <w:p w:rsidR="00472330" w:rsidRPr="008A3AFF" w:rsidRDefault="00472330" w:rsidP="00472330">
      <w:pPr>
        <w:rPr>
          <w:rFonts w:cs="Arial"/>
          <w:color w:val="000000" w:themeColor="text1"/>
          <w:szCs w:val="22"/>
        </w:rPr>
      </w:pPr>
    </w:p>
    <w:p w:rsidR="00D72051" w:rsidRPr="008A3AFF" w:rsidRDefault="00FA7E2F" w:rsidP="00D72051">
      <w:pPr>
        <w:rPr>
          <w:rFonts w:cs="Arial"/>
          <w:color w:val="000000" w:themeColor="text1"/>
          <w:szCs w:val="22"/>
          <w:u w:val="single"/>
        </w:rPr>
      </w:pPr>
      <w:r w:rsidRPr="008A3AFF">
        <w:rPr>
          <w:rFonts w:cs="Arial"/>
          <w:color w:val="000000" w:themeColor="text1"/>
          <w:szCs w:val="22"/>
        </w:rPr>
        <w:t>4</w:t>
      </w:r>
      <w:r w:rsidR="00D72051" w:rsidRPr="008A3AFF">
        <w:rPr>
          <w:rFonts w:cs="Arial"/>
          <w:color w:val="000000" w:themeColor="text1"/>
          <w:szCs w:val="22"/>
        </w:rPr>
        <w:t xml:space="preserve">-2 </w:t>
      </w:r>
      <w:r w:rsidR="00D72051" w:rsidRPr="008A3AFF">
        <w:rPr>
          <w:rFonts w:cs="Arial"/>
          <w:color w:val="000000" w:themeColor="text1"/>
          <w:szCs w:val="22"/>
          <w:u w:val="single"/>
        </w:rPr>
        <w:t xml:space="preserve">Attribution de l’aide globale </w:t>
      </w:r>
      <w:r w:rsidR="00472330" w:rsidRPr="008A3AFF">
        <w:rPr>
          <w:rFonts w:cs="Arial"/>
          <w:color w:val="000000" w:themeColor="text1"/>
          <w:szCs w:val="22"/>
          <w:u w:val="single"/>
        </w:rPr>
        <w:t>au mandataire</w:t>
      </w:r>
    </w:p>
    <w:p w:rsidR="00D72051" w:rsidRPr="008A3AFF" w:rsidRDefault="00D72051" w:rsidP="00D72051">
      <w:pPr>
        <w:rPr>
          <w:rFonts w:cs="Arial"/>
          <w:color w:val="000000" w:themeColor="text1"/>
          <w:szCs w:val="22"/>
        </w:rPr>
      </w:pPr>
    </w:p>
    <w:p w:rsidR="00AB137B" w:rsidRDefault="00DE4A2D" w:rsidP="00AB137B">
      <w:pPr>
        <w:tabs>
          <w:tab w:val="right" w:leader="dot" w:pos="10263"/>
        </w:tabs>
        <w:autoSpaceDE w:val="0"/>
        <w:autoSpaceDN w:val="0"/>
        <w:adjustRightInd w:val="0"/>
        <w:rPr>
          <w:rFonts w:cs="Arial"/>
          <w:color w:val="000000" w:themeColor="text1"/>
          <w:szCs w:val="22"/>
        </w:rPr>
      </w:pPr>
      <w:r>
        <w:rPr>
          <w:rFonts w:cs="Arial"/>
          <w:color w:val="000000" w:themeColor="text1"/>
          <w:szCs w:val="22"/>
        </w:rPr>
        <w:t>Le mandataire, porteur de projet de coopération internationale, a vocation à percevoir des subventions de l’AERMC.</w:t>
      </w:r>
    </w:p>
    <w:p w:rsidR="00DE4A2D" w:rsidRPr="008A3AFF" w:rsidRDefault="00DE4A2D" w:rsidP="00AB137B">
      <w:pPr>
        <w:tabs>
          <w:tab w:val="right" w:leader="dot" w:pos="10263"/>
        </w:tabs>
        <w:autoSpaceDE w:val="0"/>
        <w:autoSpaceDN w:val="0"/>
        <w:adjustRightInd w:val="0"/>
        <w:rPr>
          <w:rFonts w:cs="Arial"/>
          <w:color w:val="000000" w:themeColor="text1"/>
          <w:szCs w:val="22"/>
        </w:rPr>
      </w:pPr>
    </w:p>
    <w:p w:rsidR="00AB137B" w:rsidRPr="008A3AFF" w:rsidRDefault="00172729" w:rsidP="00AB137B">
      <w:pPr>
        <w:tabs>
          <w:tab w:val="right" w:leader="dot" w:pos="10263"/>
        </w:tabs>
        <w:autoSpaceDE w:val="0"/>
        <w:autoSpaceDN w:val="0"/>
        <w:adjustRightInd w:val="0"/>
        <w:rPr>
          <w:rFonts w:cs="Arial"/>
          <w:color w:val="000000" w:themeColor="text1"/>
          <w:szCs w:val="22"/>
        </w:rPr>
      </w:pPr>
      <w:r w:rsidRPr="008A3AFF">
        <w:rPr>
          <w:rFonts w:cs="Arial"/>
          <w:color w:val="000000" w:themeColor="text1"/>
          <w:szCs w:val="22"/>
        </w:rPr>
        <w:t>L</w:t>
      </w:r>
      <w:r w:rsidR="00AB137B" w:rsidRPr="008A3AFF">
        <w:rPr>
          <w:rFonts w:cs="Arial"/>
          <w:color w:val="000000" w:themeColor="text1"/>
          <w:szCs w:val="22"/>
        </w:rPr>
        <w:t xml:space="preserve">e dossier de demande d’aide présenté par </w:t>
      </w:r>
      <w:r w:rsidR="00DE4A2D">
        <w:rPr>
          <w:rFonts w:cs="Arial"/>
          <w:color w:val="000000" w:themeColor="text1"/>
          <w:szCs w:val="22"/>
        </w:rPr>
        <w:t>le mandataire</w:t>
      </w:r>
      <w:r w:rsidR="000B28AC">
        <w:rPr>
          <w:rFonts w:cs="Arial"/>
          <w:color w:val="000000" w:themeColor="text1"/>
          <w:szCs w:val="22"/>
        </w:rPr>
        <w:t xml:space="preserve"> comporte à</w:t>
      </w:r>
      <w:r w:rsidR="00AB137B" w:rsidRPr="008A3AFF">
        <w:rPr>
          <w:rFonts w:cs="Arial"/>
          <w:color w:val="000000" w:themeColor="text1"/>
          <w:szCs w:val="22"/>
        </w:rPr>
        <w:t xml:space="preserve"> minima :</w:t>
      </w:r>
    </w:p>
    <w:p w:rsidR="00AB137B" w:rsidRPr="008A3AFF" w:rsidRDefault="00AB137B" w:rsidP="00901C46">
      <w:pPr>
        <w:pStyle w:val="Paragraphedeliste"/>
        <w:numPr>
          <w:ilvl w:val="0"/>
          <w:numId w:val="40"/>
        </w:numPr>
        <w:ind w:left="426"/>
        <w:jc w:val="both"/>
        <w:rPr>
          <w:rFonts w:ascii="Arial" w:eastAsia="Times New Roman" w:hAnsi="Arial" w:cs="Arial"/>
          <w:color w:val="000000" w:themeColor="text1"/>
          <w:lang w:eastAsia="fr-FR"/>
        </w:rPr>
      </w:pPr>
      <w:r w:rsidRPr="008A3AFF">
        <w:rPr>
          <w:rFonts w:ascii="Arial" w:eastAsia="Times New Roman" w:hAnsi="Arial" w:cs="Arial"/>
          <w:color w:val="000000" w:themeColor="text1"/>
          <w:lang w:eastAsia="fr-FR"/>
        </w:rPr>
        <w:t xml:space="preserve">le nom </w:t>
      </w:r>
      <w:r w:rsidR="00DE4A2D" w:rsidRPr="008A3AFF">
        <w:rPr>
          <w:rFonts w:ascii="Arial" w:eastAsia="Times New Roman" w:hAnsi="Arial" w:cs="Arial"/>
          <w:color w:val="000000" w:themeColor="text1"/>
          <w:lang w:eastAsia="fr-FR"/>
        </w:rPr>
        <w:t>du</w:t>
      </w:r>
      <w:r w:rsidR="00DE4A2D">
        <w:rPr>
          <w:rFonts w:ascii="Arial" w:eastAsia="Times New Roman" w:hAnsi="Arial" w:cs="Arial"/>
          <w:color w:val="000000" w:themeColor="text1"/>
          <w:lang w:eastAsia="fr-FR"/>
        </w:rPr>
        <w:t>(es)</w:t>
      </w:r>
      <w:r w:rsidR="00DE4A2D" w:rsidRPr="008A3AFF">
        <w:rPr>
          <w:rFonts w:ascii="Arial" w:eastAsia="Times New Roman" w:hAnsi="Arial" w:cs="Arial"/>
          <w:color w:val="000000" w:themeColor="text1"/>
          <w:lang w:eastAsia="fr-FR"/>
        </w:rPr>
        <w:t xml:space="preserve"> bénéficiaire</w:t>
      </w:r>
      <w:r w:rsidR="00DE4A2D">
        <w:rPr>
          <w:rFonts w:ascii="Arial" w:eastAsia="Times New Roman" w:hAnsi="Arial" w:cs="Arial"/>
          <w:color w:val="000000" w:themeColor="text1"/>
          <w:lang w:eastAsia="fr-FR"/>
        </w:rPr>
        <w:t>(s)</w:t>
      </w:r>
      <w:r w:rsidR="00DE4A2D" w:rsidRPr="008A3AFF">
        <w:rPr>
          <w:rFonts w:ascii="Arial" w:eastAsia="Times New Roman" w:hAnsi="Arial" w:cs="Arial"/>
          <w:color w:val="000000" w:themeColor="text1"/>
          <w:lang w:eastAsia="fr-FR"/>
        </w:rPr>
        <w:t xml:space="preserve"> </w:t>
      </w:r>
      <w:proofErr w:type="gramStart"/>
      <w:r w:rsidR="00DE4A2D" w:rsidRPr="008A3AFF">
        <w:rPr>
          <w:rFonts w:ascii="Arial" w:eastAsia="Times New Roman" w:hAnsi="Arial" w:cs="Arial"/>
          <w:color w:val="000000" w:themeColor="text1"/>
          <w:lang w:eastAsia="fr-FR"/>
        </w:rPr>
        <w:t>final</w:t>
      </w:r>
      <w:r w:rsidR="00DE4A2D">
        <w:rPr>
          <w:rFonts w:ascii="Arial" w:eastAsia="Times New Roman" w:hAnsi="Arial" w:cs="Arial"/>
          <w:color w:val="000000" w:themeColor="text1"/>
          <w:lang w:eastAsia="fr-FR"/>
        </w:rPr>
        <w:t>(</w:t>
      </w:r>
      <w:proofErr w:type="gramEnd"/>
      <w:r w:rsidR="00DE4A2D">
        <w:rPr>
          <w:rFonts w:ascii="Arial" w:eastAsia="Times New Roman" w:hAnsi="Arial" w:cs="Arial"/>
          <w:color w:val="000000" w:themeColor="text1"/>
          <w:lang w:eastAsia="fr-FR"/>
        </w:rPr>
        <w:t>aux)</w:t>
      </w:r>
      <w:r w:rsidR="00DE4A2D" w:rsidRPr="008A3AFF">
        <w:rPr>
          <w:rFonts w:ascii="Arial" w:eastAsia="Times New Roman" w:hAnsi="Arial" w:cs="Arial"/>
          <w:color w:val="000000" w:themeColor="text1"/>
          <w:lang w:eastAsia="fr-FR"/>
        </w:rPr>
        <w:t> </w:t>
      </w:r>
      <w:r w:rsidRPr="008A3AFF">
        <w:rPr>
          <w:rFonts w:ascii="Arial" w:eastAsia="Times New Roman" w:hAnsi="Arial" w:cs="Arial"/>
          <w:color w:val="000000" w:themeColor="text1"/>
          <w:lang w:eastAsia="fr-FR"/>
        </w:rPr>
        <w:t>;</w:t>
      </w:r>
    </w:p>
    <w:p w:rsidR="00AB137B" w:rsidRPr="008A3AFF" w:rsidRDefault="00AB137B" w:rsidP="00901C46">
      <w:pPr>
        <w:pStyle w:val="Paragraphedeliste"/>
        <w:numPr>
          <w:ilvl w:val="0"/>
          <w:numId w:val="40"/>
        </w:numPr>
        <w:ind w:left="426"/>
        <w:jc w:val="both"/>
        <w:rPr>
          <w:rFonts w:ascii="Arial" w:eastAsia="Times New Roman" w:hAnsi="Arial" w:cs="Arial"/>
          <w:color w:val="000000" w:themeColor="text1"/>
          <w:lang w:eastAsia="fr-FR"/>
        </w:rPr>
      </w:pPr>
      <w:r w:rsidRPr="008A3AFF">
        <w:rPr>
          <w:rFonts w:ascii="Arial" w:eastAsia="Times New Roman" w:hAnsi="Arial" w:cs="Arial"/>
          <w:color w:val="000000" w:themeColor="text1"/>
          <w:lang w:eastAsia="fr-FR"/>
        </w:rPr>
        <w:t xml:space="preserve">la mission </w:t>
      </w:r>
      <w:r w:rsidR="00472330" w:rsidRPr="008A3AFF">
        <w:rPr>
          <w:rFonts w:ascii="Arial" w:eastAsia="Times New Roman" w:hAnsi="Arial" w:cs="Arial"/>
          <w:color w:val="000000" w:themeColor="text1"/>
          <w:lang w:eastAsia="fr-FR"/>
        </w:rPr>
        <w:t>du mandataire</w:t>
      </w:r>
      <w:r w:rsidRPr="008A3AFF">
        <w:rPr>
          <w:rFonts w:ascii="Arial" w:eastAsia="Times New Roman" w:hAnsi="Arial" w:cs="Arial"/>
          <w:color w:val="000000" w:themeColor="text1"/>
          <w:lang w:eastAsia="fr-FR"/>
        </w:rPr>
        <w:t xml:space="preserve"> et </w:t>
      </w:r>
      <w:r w:rsidR="00172729" w:rsidRPr="008A3AFF">
        <w:rPr>
          <w:rFonts w:ascii="Arial" w:eastAsia="Times New Roman" w:hAnsi="Arial" w:cs="Arial"/>
          <w:color w:val="000000" w:themeColor="text1"/>
          <w:lang w:eastAsia="fr-FR"/>
        </w:rPr>
        <w:t>du</w:t>
      </w:r>
      <w:r w:rsidR="00DE4A2D">
        <w:rPr>
          <w:rFonts w:ascii="Arial" w:eastAsia="Times New Roman" w:hAnsi="Arial" w:cs="Arial"/>
          <w:color w:val="000000" w:themeColor="text1"/>
          <w:lang w:eastAsia="fr-FR"/>
        </w:rPr>
        <w:t>(es)</w:t>
      </w:r>
      <w:r w:rsidR="00172729" w:rsidRPr="008A3AFF">
        <w:rPr>
          <w:rFonts w:ascii="Arial" w:eastAsia="Times New Roman" w:hAnsi="Arial" w:cs="Arial"/>
          <w:color w:val="000000" w:themeColor="text1"/>
          <w:lang w:eastAsia="fr-FR"/>
        </w:rPr>
        <w:t xml:space="preserve"> </w:t>
      </w:r>
      <w:r w:rsidRPr="008A3AFF">
        <w:rPr>
          <w:rFonts w:ascii="Arial" w:eastAsia="Times New Roman" w:hAnsi="Arial" w:cs="Arial"/>
          <w:color w:val="000000" w:themeColor="text1"/>
          <w:lang w:eastAsia="fr-FR"/>
        </w:rPr>
        <w:t>bénéficiaire</w:t>
      </w:r>
      <w:r w:rsidR="00DE4A2D">
        <w:rPr>
          <w:rFonts w:ascii="Arial" w:eastAsia="Times New Roman" w:hAnsi="Arial" w:cs="Arial"/>
          <w:color w:val="000000" w:themeColor="text1"/>
          <w:lang w:eastAsia="fr-FR"/>
        </w:rPr>
        <w:t>(s)</w:t>
      </w:r>
      <w:r w:rsidRPr="008A3AFF">
        <w:rPr>
          <w:rFonts w:ascii="Arial" w:eastAsia="Times New Roman" w:hAnsi="Arial" w:cs="Arial"/>
          <w:color w:val="000000" w:themeColor="text1"/>
          <w:lang w:eastAsia="fr-FR"/>
        </w:rPr>
        <w:t xml:space="preserve"> </w:t>
      </w:r>
      <w:proofErr w:type="gramStart"/>
      <w:r w:rsidRPr="008A3AFF">
        <w:rPr>
          <w:rFonts w:ascii="Arial" w:eastAsia="Times New Roman" w:hAnsi="Arial" w:cs="Arial"/>
          <w:color w:val="000000" w:themeColor="text1"/>
          <w:lang w:eastAsia="fr-FR"/>
        </w:rPr>
        <w:t>final</w:t>
      </w:r>
      <w:r w:rsidR="00DE4A2D">
        <w:rPr>
          <w:rFonts w:ascii="Arial" w:eastAsia="Times New Roman" w:hAnsi="Arial" w:cs="Arial"/>
          <w:color w:val="000000" w:themeColor="text1"/>
          <w:lang w:eastAsia="fr-FR"/>
        </w:rPr>
        <w:t>(</w:t>
      </w:r>
      <w:proofErr w:type="gramEnd"/>
      <w:r w:rsidR="00DE4A2D">
        <w:rPr>
          <w:rFonts w:ascii="Arial" w:eastAsia="Times New Roman" w:hAnsi="Arial" w:cs="Arial"/>
          <w:color w:val="000000" w:themeColor="text1"/>
          <w:lang w:eastAsia="fr-FR"/>
        </w:rPr>
        <w:t>aux)</w:t>
      </w:r>
      <w:r w:rsidRPr="008A3AFF">
        <w:rPr>
          <w:rFonts w:ascii="Arial" w:eastAsia="Times New Roman" w:hAnsi="Arial" w:cs="Arial"/>
          <w:color w:val="000000" w:themeColor="text1"/>
          <w:lang w:eastAsia="fr-FR"/>
        </w:rPr>
        <w:t> ;</w:t>
      </w:r>
    </w:p>
    <w:p w:rsidR="00472330" w:rsidRPr="008A3AFF" w:rsidRDefault="00472330" w:rsidP="00901C46">
      <w:pPr>
        <w:pStyle w:val="Paragraphedeliste"/>
        <w:numPr>
          <w:ilvl w:val="0"/>
          <w:numId w:val="40"/>
        </w:numPr>
        <w:ind w:left="426"/>
        <w:jc w:val="both"/>
        <w:rPr>
          <w:rFonts w:ascii="Arial" w:eastAsia="Times New Roman" w:hAnsi="Arial" w:cs="Arial"/>
          <w:color w:val="000000" w:themeColor="text1"/>
          <w:lang w:eastAsia="fr-FR"/>
        </w:rPr>
      </w:pPr>
      <w:r w:rsidRPr="008A3AFF">
        <w:rPr>
          <w:rFonts w:ascii="Arial" w:eastAsia="Times New Roman" w:hAnsi="Arial" w:cs="Arial"/>
          <w:color w:val="000000" w:themeColor="text1"/>
          <w:lang w:eastAsia="fr-FR"/>
        </w:rPr>
        <w:t>les montants d’aide et dépenses à justifier</w:t>
      </w:r>
      <w:r w:rsidR="00007223">
        <w:rPr>
          <w:rFonts w:ascii="Arial" w:eastAsia="Times New Roman" w:hAnsi="Arial" w:cs="Arial"/>
          <w:color w:val="000000" w:themeColor="text1"/>
          <w:lang w:eastAsia="fr-FR"/>
        </w:rPr>
        <w:t xml:space="preserve"> par tiers ;</w:t>
      </w:r>
    </w:p>
    <w:p w:rsidR="00AB137B" w:rsidRPr="008A3AFF" w:rsidRDefault="00AB137B" w:rsidP="00901C46">
      <w:pPr>
        <w:pStyle w:val="Paragraphedeliste"/>
        <w:numPr>
          <w:ilvl w:val="0"/>
          <w:numId w:val="40"/>
        </w:numPr>
        <w:ind w:left="426"/>
        <w:jc w:val="both"/>
        <w:rPr>
          <w:rFonts w:ascii="Arial" w:eastAsia="Times New Roman" w:hAnsi="Arial" w:cs="Arial"/>
          <w:color w:val="000000" w:themeColor="text1"/>
          <w:lang w:eastAsia="fr-FR"/>
        </w:rPr>
      </w:pPr>
      <w:r w:rsidRPr="008A3AFF">
        <w:rPr>
          <w:rFonts w:ascii="Arial" w:eastAsia="Times New Roman" w:hAnsi="Arial" w:cs="Arial"/>
          <w:color w:val="000000" w:themeColor="text1"/>
          <w:lang w:eastAsia="fr-FR"/>
        </w:rPr>
        <w:t>un échéancier des opérations</w:t>
      </w:r>
      <w:r w:rsidR="00172729" w:rsidRPr="008A3AFF">
        <w:rPr>
          <w:rFonts w:ascii="Arial" w:eastAsia="Times New Roman" w:hAnsi="Arial" w:cs="Arial"/>
          <w:color w:val="000000" w:themeColor="text1"/>
          <w:lang w:eastAsia="fr-FR"/>
        </w:rPr>
        <w:t>.</w:t>
      </w:r>
    </w:p>
    <w:p w:rsidR="00AB137B" w:rsidRPr="008A3AFF" w:rsidRDefault="00AB137B" w:rsidP="00AB137B">
      <w:pPr>
        <w:tabs>
          <w:tab w:val="right" w:leader="dot" w:pos="10263"/>
        </w:tabs>
        <w:autoSpaceDE w:val="0"/>
        <w:autoSpaceDN w:val="0"/>
        <w:adjustRightInd w:val="0"/>
        <w:rPr>
          <w:rFonts w:cs="Arial"/>
          <w:color w:val="000000" w:themeColor="text1"/>
          <w:szCs w:val="22"/>
        </w:rPr>
      </w:pPr>
    </w:p>
    <w:p w:rsidR="00AB137B" w:rsidRPr="008A3AFF" w:rsidRDefault="00AB137B" w:rsidP="00AB137B">
      <w:pPr>
        <w:pStyle w:val="Textebrut"/>
        <w:tabs>
          <w:tab w:val="right" w:leader="dot" w:pos="10263"/>
        </w:tabs>
        <w:jc w:val="both"/>
        <w:rPr>
          <w:rFonts w:ascii="Arial" w:hAnsi="Arial" w:cs="Arial"/>
          <w:color w:val="000000" w:themeColor="text1"/>
          <w:sz w:val="22"/>
          <w:szCs w:val="22"/>
        </w:rPr>
      </w:pPr>
    </w:p>
    <w:p w:rsidR="00472330" w:rsidRPr="008A3AFF" w:rsidRDefault="00AB137B" w:rsidP="00D72051">
      <w:pPr>
        <w:rPr>
          <w:rFonts w:cs="Arial"/>
          <w:color w:val="000000" w:themeColor="text1"/>
          <w:szCs w:val="22"/>
        </w:rPr>
      </w:pPr>
      <w:r w:rsidRPr="008A3AFF">
        <w:rPr>
          <w:rFonts w:cs="Arial"/>
          <w:color w:val="000000" w:themeColor="text1"/>
          <w:szCs w:val="22"/>
        </w:rPr>
        <w:lastRenderedPageBreak/>
        <w:t>Sur cette base, l’</w:t>
      </w:r>
      <w:r w:rsidR="00C62AB4" w:rsidRPr="008A3AFF">
        <w:rPr>
          <w:rFonts w:cs="Arial"/>
          <w:color w:val="000000" w:themeColor="text1"/>
          <w:szCs w:val="22"/>
        </w:rPr>
        <w:t>AERMC</w:t>
      </w:r>
      <w:r w:rsidR="00172729" w:rsidRPr="008A3AFF">
        <w:rPr>
          <w:rFonts w:cs="Arial"/>
          <w:color w:val="000000" w:themeColor="text1"/>
          <w:szCs w:val="22"/>
        </w:rPr>
        <w:t xml:space="preserve"> </w:t>
      </w:r>
      <w:r w:rsidRPr="008A3AFF">
        <w:rPr>
          <w:rFonts w:cs="Arial"/>
          <w:color w:val="000000" w:themeColor="text1"/>
          <w:szCs w:val="22"/>
        </w:rPr>
        <w:t>attribu</w:t>
      </w:r>
      <w:r w:rsidR="00FC3E27" w:rsidRPr="008A3AFF">
        <w:rPr>
          <w:rFonts w:cs="Arial"/>
          <w:color w:val="000000" w:themeColor="text1"/>
          <w:szCs w:val="22"/>
        </w:rPr>
        <w:t>e</w:t>
      </w:r>
      <w:r w:rsidRPr="008A3AFF">
        <w:rPr>
          <w:rFonts w:cs="Arial"/>
          <w:color w:val="000000" w:themeColor="text1"/>
          <w:szCs w:val="22"/>
        </w:rPr>
        <w:t xml:space="preserve">, par décision de la commission des aides ou de son Directeur général, une aide </w:t>
      </w:r>
      <w:r w:rsidR="00472330" w:rsidRPr="008A3AFF">
        <w:rPr>
          <w:rFonts w:cs="Arial"/>
          <w:color w:val="000000" w:themeColor="text1"/>
          <w:szCs w:val="22"/>
        </w:rPr>
        <w:t>par pr</w:t>
      </w:r>
      <w:r w:rsidRPr="008A3AFF">
        <w:rPr>
          <w:rFonts w:cs="Arial"/>
          <w:color w:val="000000" w:themeColor="text1"/>
          <w:szCs w:val="22"/>
        </w:rPr>
        <w:t xml:space="preserve">ojet </w:t>
      </w:r>
      <w:r w:rsidR="00472330" w:rsidRPr="008A3AFF">
        <w:rPr>
          <w:rFonts w:cs="Arial"/>
          <w:color w:val="000000" w:themeColor="text1"/>
          <w:szCs w:val="22"/>
        </w:rPr>
        <w:t>au mandataire</w:t>
      </w:r>
      <w:r w:rsidRPr="008A3AFF">
        <w:rPr>
          <w:rFonts w:cs="Arial"/>
          <w:color w:val="000000" w:themeColor="text1"/>
          <w:szCs w:val="22"/>
        </w:rPr>
        <w:t xml:space="preserve">. Cette </w:t>
      </w:r>
      <w:r w:rsidR="004F0E4E">
        <w:rPr>
          <w:rFonts w:cs="Arial"/>
          <w:color w:val="000000" w:themeColor="text1"/>
          <w:szCs w:val="22"/>
        </w:rPr>
        <w:t>a</w:t>
      </w:r>
      <w:r w:rsidRPr="008A3AFF">
        <w:rPr>
          <w:rFonts w:cs="Arial"/>
          <w:color w:val="000000" w:themeColor="text1"/>
          <w:szCs w:val="22"/>
        </w:rPr>
        <w:t xml:space="preserve">ide constitue une enveloppe maximale mise à disposition </w:t>
      </w:r>
      <w:r w:rsidR="00472330" w:rsidRPr="008A3AFF">
        <w:rPr>
          <w:rFonts w:cs="Arial"/>
          <w:color w:val="000000" w:themeColor="text1"/>
          <w:szCs w:val="22"/>
        </w:rPr>
        <w:t>du mandataire.</w:t>
      </w:r>
    </w:p>
    <w:p w:rsidR="00D72051" w:rsidRPr="008A3AFF" w:rsidRDefault="00D72051" w:rsidP="00D72051">
      <w:pPr>
        <w:rPr>
          <w:rFonts w:cs="Arial"/>
          <w:color w:val="000000" w:themeColor="text1"/>
          <w:szCs w:val="22"/>
        </w:rPr>
      </w:pPr>
    </w:p>
    <w:p w:rsidR="008F2A3E" w:rsidRPr="008A3AFF" w:rsidRDefault="008F2A3E" w:rsidP="00D72051">
      <w:pPr>
        <w:rPr>
          <w:rFonts w:cs="Arial"/>
          <w:color w:val="000000" w:themeColor="text1"/>
          <w:szCs w:val="22"/>
        </w:rPr>
      </w:pPr>
    </w:p>
    <w:p w:rsidR="003C40F9" w:rsidRPr="008A3AFF" w:rsidRDefault="003C40F9" w:rsidP="003C40F9">
      <w:pPr>
        <w:pStyle w:val="Textebrut"/>
        <w:jc w:val="both"/>
        <w:rPr>
          <w:rFonts w:ascii="Arial" w:hAnsi="Arial" w:cs="Arial"/>
          <w:color w:val="000000" w:themeColor="text1"/>
          <w:sz w:val="22"/>
          <w:szCs w:val="22"/>
          <w:u w:val="single"/>
        </w:rPr>
      </w:pPr>
      <w:r w:rsidRPr="008A3AFF">
        <w:rPr>
          <w:rFonts w:ascii="Arial" w:hAnsi="Arial" w:cs="Arial"/>
          <w:color w:val="000000" w:themeColor="text1"/>
          <w:sz w:val="22"/>
          <w:szCs w:val="22"/>
          <w:u w:val="single"/>
        </w:rPr>
        <w:t xml:space="preserve">4-3 Conventionnement des aides de </w:t>
      </w:r>
      <w:proofErr w:type="gramStart"/>
      <w:r w:rsidRPr="008A3AFF">
        <w:rPr>
          <w:rFonts w:ascii="Arial" w:hAnsi="Arial" w:cs="Arial"/>
          <w:color w:val="000000" w:themeColor="text1"/>
          <w:sz w:val="22"/>
          <w:szCs w:val="22"/>
          <w:u w:val="single"/>
        </w:rPr>
        <w:t>l’</w:t>
      </w:r>
      <w:r w:rsidR="00874A5A" w:rsidRPr="008A3AFF">
        <w:rPr>
          <w:rFonts w:ascii="Arial" w:hAnsi="Arial" w:cs="Arial"/>
          <w:color w:val="000000" w:themeColor="text1"/>
          <w:sz w:val="22"/>
          <w:szCs w:val="22"/>
          <w:u w:val="single"/>
        </w:rPr>
        <w:t xml:space="preserve"> AERMC</w:t>
      </w:r>
      <w:proofErr w:type="gramEnd"/>
    </w:p>
    <w:p w:rsidR="003C40F9" w:rsidRPr="008A3AFF" w:rsidRDefault="003C40F9" w:rsidP="003C40F9">
      <w:pPr>
        <w:pStyle w:val="Textebrut"/>
        <w:jc w:val="both"/>
        <w:rPr>
          <w:rFonts w:ascii="Arial" w:hAnsi="Arial" w:cs="Arial"/>
          <w:color w:val="000000" w:themeColor="text1"/>
          <w:sz w:val="22"/>
          <w:szCs w:val="22"/>
        </w:rPr>
      </w:pPr>
    </w:p>
    <w:p w:rsidR="003C40F9" w:rsidRPr="008A3AFF" w:rsidRDefault="00472330"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Le mandataire</w:t>
      </w:r>
      <w:r w:rsidR="003C40F9" w:rsidRPr="008A3AFF">
        <w:rPr>
          <w:rFonts w:ascii="Arial" w:hAnsi="Arial" w:cs="Arial"/>
          <w:color w:val="000000" w:themeColor="text1"/>
          <w:sz w:val="22"/>
          <w:szCs w:val="22"/>
        </w:rPr>
        <w:t xml:space="preserve"> signe avec le</w:t>
      </w:r>
      <w:r w:rsidR="004F0E4E">
        <w:rPr>
          <w:rFonts w:ascii="Arial" w:hAnsi="Arial" w:cs="Arial"/>
          <w:color w:val="000000" w:themeColor="text1"/>
          <w:sz w:val="22"/>
          <w:szCs w:val="22"/>
        </w:rPr>
        <w:t>(s)</w:t>
      </w:r>
      <w:r w:rsidR="003C40F9" w:rsidRPr="008A3AFF">
        <w:rPr>
          <w:rFonts w:ascii="Arial" w:hAnsi="Arial" w:cs="Arial"/>
          <w:color w:val="000000" w:themeColor="text1"/>
          <w:sz w:val="22"/>
          <w:szCs w:val="22"/>
        </w:rPr>
        <w:t xml:space="preserve"> bénéficiaire</w:t>
      </w:r>
      <w:r w:rsidR="004F0E4E">
        <w:rPr>
          <w:rFonts w:ascii="Arial" w:hAnsi="Arial" w:cs="Arial"/>
          <w:color w:val="000000" w:themeColor="text1"/>
          <w:sz w:val="22"/>
          <w:szCs w:val="22"/>
        </w:rPr>
        <w:t>(s)</w:t>
      </w:r>
      <w:r w:rsidR="003C40F9" w:rsidRPr="008A3AFF">
        <w:rPr>
          <w:rFonts w:ascii="Arial" w:hAnsi="Arial" w:cs="Arial"/>
          <w:color w:val="000000" w:themeColor="text1"/>
          <w:sz w:val="22"/>
          <w:szCs w:val="22"/>
        </w:rPr>
        <w:t xml:space="preserve"> </w:t>
      </w:r>
      <w:proofErr w:type="gramStart"/>
      <w:r w:rsidR="003C40F9" w:rsidRPr="008A3AFF">
        <w:rPr>
          <w:rFonts w:ascii="Arial" w:hAnsi="Arial" w:cs="Arial"/>
          <w:color w:val="000000" w:themeColor="text1"/>
          <w:sz w:val="22"/>
          <w:szCs w:val="22"/>
        </w:rPr>
        <w:t>final</w:t>
      </w:r>
      <w:r w:rsidR="004F0E4E">
        <w:rPr>
          <w:rFonts w:ascii="Arial" w:hAnsi="Arial" w:cs="Arial"/>
          <w:color w:val="000000" w:themeColor="text1"/>
          <w:sz w:val="22"/>
          <w:szCs w:val="22"/>
        </w:rPr>
        <w:t>(</w:t>
      </w:r>
      <w:proofErr w:type="gramEnd"/>
      <w:r w:rsidR="004F0E4E">
        <w:rPr>
          <w:rFonts w:ascii="Arial" w:hAnsi="Arial" w:cs="Arial"/>
          <w:color w:val="000000" w:themeColor="text1"/>
          <w:sz w:val="22"/>
          <w:szCs w:val="22"/>
        </w:rPr>
        <w:t>aux)</w:t>
      </w:r>
      <w:r w:rsidR="003C40F9" w:rsidRPr="008A3AFF">
        <w:rPr>
          <w:rFonts w:ascii="Arial" w:hAnsi="Arial" w:cs="Arial"/>
          <w:color w:val="000000" w:themeColor="text1"/>
          <w:sz w:val="22"/>
          <w:szCs w:val="22"/>
        </w:rPr>
        <w:t xml:space="preserve"> une convention qui définit leurs relations dans le cadre du projet, notamment en précisant </w:t>
      </w:r>
      <w:r w:rsidR="0031783B" w:rsidRPr="008A3AFF">
        <w:rPr>
          <w:rFonts w:ascii="Arial" w:hAnsi="Arial" w:cs="Arial"/>
          <w:color w:val="000000" w:themeColor="text1"/>
          <w:sz w:val="22"/>
          <w:szCs w:val="22"/>
        </w:rPr>
        <w:t xml:space="preserve">les droits et obligations des parties et notamment </w:t>
      </w:r>
      <w:r w:rsidR="00007223">
        <w:rPr>
          <w:rFonts w:ascii="Arial" w:hAnsi="Arial" w:cs="Arial"/>
          <w:color w:val="000000" w:themeColor="text1"/>
          <w:sz w:val="22"/>
          <w:szCs w:val="22"/>
        </w:rPr>
        <w:t xml:space="preserve">les conditions du </w:t>
      </w:r>
      <w:r w:rsidR="003C40F9" w:rsidRPr="008A3AFF">
        <w:rPr>
          <w:rFonts w:ascii="Arial" w:hAnsi="Arial" w:cs="Arial"/>
          <w:color w:val="000000" w:themeColor="text1"/>
          <w:sz w:val="22"/>
          <w:szCs w:val="22"/>
        </w:rPr>
        <w:t>versement</w:t>
      </w:r>
      <w:r w:rsidR="0031783B" w:rsidRPr="008A3AFF">
        <w:rPr>
          <w:rFonts w:ascii="Arial" w:hAnsi="Arial" w:cs="Arial"/>
          <w:color w:val="000000" w:themeColor="text1"/>
          <w:sz w:val="22"/>
          <w:szCs w:val="22"/>
        </w:rPr>
        <w:t xml:space="preserve"> de l’aide de l’agence de l’eau</w:t>
      </w:r>
      <w:r w:rsidR="00E34A77" w:rsidRPr="008A3AFF">
        <w:rPr>
          <w:rFonts w:ascii="Arial" w:hAnsi="Arial" w:cs="Arial"/>
          <w:color w:val="000000" w:themeColor="text1"/>
          <w:sz w:val="22"/>
          <w:szCs w:val="22"/>
        </w:rPr>
        <w:t>.</w:t>
      </w:r>
      <w:r w:rsidR="00007223">
        <w:rPr>
          <w:rFonts w:ascii="Arial" w:hAnsi="Arial" w:cs="Arial"/>
          <w:color w:val="000000" w:themeColor="text1"/>
          <w:sz w:val="22"/>
          <w:szCs w:val="22"/>
        </w:rPr>
        <w:t xml:space="preserve"> Le mandataire transmet ces pièces à l’AERMC.</w:t>
      </w:r>
    </w:p>
    <w:p w:rsidR="003C40F9" w:rsidRPr="008A3AFF" w:rsidRDefault="003C40F9" w:rsidP="003C40F9">
      <w:pPr>
        <w:pStyle w:val="Textebrut"/>
        <w:jc w:val="both"/>
        <w:rPr>
          <w:rFonts w:ascii="Arial" w:hAnsi="Arial" w:cs="Arial"/>
          <w:color w:val="000000" w:themeColor="text1"/>
          <w:sz w:val="22"/>
          <w:szCs w:val="22"/>
        </w:rPr>
      </w:pPr>
    </w:p>
    <w:p w:rsidR="003C40F9" w:rsidRPr="008A3AFF" w:rsidRDefault="00007223" w:rsidP="003C40F9">
      <w:pPr>
        <w:pStyle w:val="Textebrut"/>
        <w:jc w:val="both"/>
        <w:rPr>
          <w:rFonts w:ascii="Arial" w:hAnsi="Arial" w:cs="Arial"/>
          <w:color w:val="000000" w:themeColor="text1"/>
          <w:sz w:val="22"/>
          <w:szCs w:val="22"/>
        </w:rPr>
      </w:pPr>
      <w:r>
        <w:rPr>
          <w:rFonts w:ascii="Arial" w:hAnsi="Arial" w:cs="Arial"/>
          <w:color w:val="000000" w:themeColor="text1"/>
          <w:sz w:val="22"/>
          <w:szCs w:val="22"/>
        </w:rPr>
        <w:t>L</w:t>
      </w:r>
      <w:r w:rsidR="003C40F9" w:rsidRPr="008A3AFF">
        <w:rPr>
          <w:rFonts w:ascii="Arial" w:hAnsi="Arial" w:cs="Arial"/>
          <w:color w:val="000000" w:themeColor="text1"/>
          <w:sz w:val="22"/>
          <w:szCs w:val="22"/>
        </w:rPr>
        <w:t>’Agence établit une convention d’aide financière.</w:t>
      </w:r>
    </w:p>
    <w:p w:rsidR="003C40F9" w:rsidRPr="008A3AFF" w:rsidRDefault="003C40F9" w:rsidP="003C40F9">
      <w:pPr>
        <w:pStyle w:val="Textebrut"/>
        <w:jc w:val="both"/>
        <w:rPr>
          <w:rFonts w:ascii="Arial" w:hAnsi="Arial" w:cs="Arial"/>
          <w:color w:val="000000" w:themeColor="text1"/>
          <w:sz w:val="22"/>
          <w:szCs w:val="22"/>
        </w:rPr>
      </w:pPr>
    </w:p>
    <w:p w:rsidR="003C40F9"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Cette convention d’aide financière précise :</w:t>
      </w:r>
    </w:p>
    <w:p w:rsidR="003C40F9"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 xml:space="preserve">- l’objet aidé par l’Agence ; </w:t>
      </w:r>
    </w:p>
    <w:p w:rsidR="003C40F9"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 la liste des tiers ;</w:t>
      </w:r>
    </w:p>
    <w:p w:rsidR="003C40F9"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 le montant d’aide attribué à chaque tiers et les dépenses à justifier</w:t>
      </w:r>
    </w:p>
    <w:p w:rsidR="003C40F9" w:rsidRPr="008A3AFF" w:rsidRDefault="003C40F9" w:rsidP="003C40F9">
      <w:pPr>
        <w:pStyle w:val="Textebrut"/>
        <w:rPr>
          <w:rFonts w:ascii="Arial" w:hAnsi="Arial" w:cs="Arial"/>
          <w:color w:val="000000" w:themeColor="text1"/>
          <w:sz w:val="22"/>
          <w:szCs w:val="22"/>
        </w:rPr>
      </w:pPr>
    </w:p>
    <w:p w:rsidR="003C40F9"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 xml:space="preserve">Elle indique également que </w:t>
      </w:r>
      <w:r w:rsidR="00472330" w:rsidRPr="008A3AFF">
        <w:rPr>
          <w:rFonts w:ascii="Arial" w:hAnsi="Arial" w:cs="Arial"/>
          <w:color w:val="000000" w:themeColor="text1"/>
          <w:sz w:val="22"/>
          <w:szCs w:val="22"/>
        </w:rPr>
        <w:t>le mandataire</w:t>
      </w:r>
      <w:r w:rsidRPr="008A3AFF">
        <w:rPr>
          <w:rFonts w:ascii="Arial" w:hAnsi="Arial" w:cs="Arial"/>
          <w:color w:val="000000" w:themeColor="text1"/>
          <w:sz w:val="22"/>
          <w:szCs w:val="22"/>
        </w:rPr>
        <w:t xml:space="preserve"> s’engage à reverser l’intégralité des aides aux tiers.</w:t>
      </w:r>
    </w:p>
    <w:p w:rsidR="004C676E" w:rsidRPr="008A3AFF" w:rsidRDefault="003C40F9" w:rsidP="003C40F9">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Tout changement de tiers ou de montant devra faire l’objet d’une consultation de l’Agence et d’un avenant à la convention préalablement au versement de l’aide au tiers concerné.</w:t>
      </w:r>
    </w:p>
    <w:p w:rsidR="003C40F9" w:rsidRPr="008A3AFF" w:rsidRDefault="003C40F9" w:rsidP="003C40F9">
      <w:pPr>
        <w:pStyle w:val="Textebrut"/>
        <w:jc w:val="both"/>
        <w:rPr>
          <w:rFonts w:ascii="Arial" w:hAnsi="Arial" w:cs="Arial"/>
          <w:color w:val="000000" w:themeColor="text1"/>
          <w:sz w:val="22"/>
          <w:szCs w:val="22"/>
        </w:rPr>
      </w:pPr>
    </w:p>
    <w:p w:rsidR="003C40F9" w:rsidRPr="008A3AFF" w:rsidRDefault="00472330" w:rsidP="00D72051">
      <w:pPr>
        <w:rPr>
          <w:rFonts w:cs="Arial"/>
          <w:color w:val="000000" w:themeColor="text1"/>
          <w:szCs w:val="22"/>
        </w:rPr>
      </w:pPr>
      <w:r w:rsidRPr="008A3AFF">
        <w:rPr>
          <w:rFonts w:cs="Arial"/>
          <w:color w:val="000000" w:themeColor="text1"/>
          <w:szCs w:val="22"/>
        </w:rPr>
        <w:t>Le mandataire s’engage à n’exercer pour son propre compte aucune retenue ni compensation sur les aides qu’il lui appartient de verser aux maîtres d’ouvrage concernés</w:t>
      </w:r>
    </w:p>
    <w:p w:rsidR="00472330" w:rsidRPr="008A3AFF" w:rsidRDefault="00472330" w:rsidP="00D72051">
      <w:pPr>
        <w:rPr>
          <w:rFonts w:cs="Arial"/>
          <w:color w:val="000000" w:themeColor="text1"/>
          <w:szCs w:val="22"/>
        </w:rPr>
      </w:pPr>
    </w:p>
    <w:p w:rsidR="00FA7E2F" w:rsidRPr="008A3AFF" w:rsidRDefault="00FA7E2F" w:rsidP="00D72051">
      <w:pPr>
        <w:rPr>
          <w:rFonts w:cs="Arial"/>
          <w:b/>
          <w:color w:val="000000" w:themeColor="text1"/>
          <w:szCs w:val="22"/>
          <w:u w:val="single"/>
        </w:rPr>
      </w:pPr>
    </w:p>
    <w:p w:rsidR="003C40F9" w:rsidRPr="008A3AFF" w:rsidRDefault="00D72051" w:rsidP="003C40F9">
      <w:pPr>
        <w:rPr>
          <w:rFonts w:cs="Arial"/>
          <w:b/>
          <w:color w:val="000000" w:themeColor="text1"/>
          <w:szCs w:val="22"/>
          <w:u w:val="single"/>
        </w:rPr>
      </w:pPr>
      <w:r w:rsidRPr="008A3AFF">
        <w:rPr>
          <w:rFonts w:cs="Arial"/>
          <w:b/>
          <w:color w:val="000000" w:themeColor="text1"/>
          <w:szCs w:val="22"/>
          <w:u w:val="single"/>
        </w:rPr>
        <w:t xml:space="preserve">ARTICLE </w:t>
      </w:r>
      <w:r w:rsidR="00FA7E2F" w:rsidRPr="008A3AFF">
        <w:rPr>
          <w:rFonts w:cs="Arial"/>
          <w:b/>
          <w:color w:val="000000" w:themeColor="text1"/>
          <w:szCs w:val="22"/>
          <w:u w:val="single"/>
        </w:rPr>
        <w:t>5</w:t>
      </w:r>
      <w:r w:rsidRPr="008A3AFF">
        <w:rPr>
          <w:rFonts w:cs="Arial"/>
          <w:b/>
          <w:color w:val="000000" w:themeColor="text1"/>
          <w:szCs w:val="22"/>
          <w:u w:val="single"/>
        </w:rPr>
        <w:t xml:space="preserve"> </w:t>
      </w:r>
      <w:r w:rsidR="0058609F">
        <w:rPr>
          <w:rFonts w:cs="Arial"/>
          <w:b/>
          <w:color w:val="000000" w:themeColor="text1"/>
          <w:szCs w:val="22"/>
          <w:u w:val="single"/>
        </w:rPr>
        <w:t>–</w:t>
      </w:r>
      <w:r w:rsidRPr="008A3AFF">
        <w:rPr>
          <w:rFonts w:cs="Arial"/>
          <w:b/>
          <w:color w:val="000000" w:themeColor="text1"/>
          <w:szCs w:val="22"/>
          <w:u w:val="single"/>
        </w:rPr>
        <w:t xml:space="preserve"> </w:t>
      </w:r>
      <w:r w:rsidR="00E05FFA">
        <w:rPr>
          <w:rFonts w:cs="Arial"/>
          <w:b/>
          <w:color w:val="000000" w:themeColor="text1"/>
          <w:szCs w:val="22"/>
          <w:u w:val="single"/>
        </w:rPr>
        <w:t>P</w:t>
      </w:r>
      <w:r w:rsidR="0058609F">
        <w:rPr>
          <w:rFonts w:cs="Arial"/>
          <w:b/>
          <w:color w:val="000000" w:themeColor="text1"/>
          <w:szCs w:val="22"/>
          <w:u w:val="single"/>
        </w:rPr>
        <w:t xml:space="preserve">ERIODICITE DU REMBOURSEMENT DES DEPENSES PAYEES PAR LE </w:t>
      </w:r>
      <w:r w:rsidR="003C40F9" w:rsidRPr="008A3AFF">
        <w:rPr>
          <w:rFonts w:cs="Arial"/>
          <w:b/>
          <w:color w:val="000000" w:themeColor="text1"/>
          <w:szCs w:val="22"/>
          <w:u w:val="single"/>
        </w:rPr>
        <w:t xml:space="preserve">MANDATAIRE PAR L'AGENCE DE L'EAU </w:t>
      </w:r>
    </w:p>
    <w:p w:rsidR="00D72051" w:rsidRPr="008A3AFF" w:rsidRDefault="00D72051" w:rsidP="00D72051">
      <w:pPr>
        <w:ind w:left="1560" w:hanging="1560"/>
        <w:rPr>
          <w:rFonts w:cs="Arial"/>
          <w:b/>
          <w:color w:val="000000" w:themeColor="text1"/>
          <w:szCs w:val="22"/>
          <w:u w:val="single"/>
        </w:rPr>
      </w:pPr>
    </w:p>
    <w:p w:rsidR="00624ADC" w:rsidRPr="008A3AFF" w:rsidRDefault="00624ADC" w:rsidP="00624ADC">
      <w:pPr>
        <w:pStyle w:val="Textebrut"/>
        <w:tabs>
          <w:tab w:val="right" w:leader="dot" w:pos="10263"/>
        </w:tabs>
        <w:jc w:val="both"/>
        <w:rPr>
          <w:rFonts w:ascii="Arial" w:hAnsi="Arial" w:cs="Arial"/>
          <w:color w:val="000000" w:themeColor="text1"/>
          <w:sz w:val="22"/>
          <w:szCs w:val="22"/>
        </w:rPr>
      </w:pPr>
      <w:r w:rsidRPr="008A3AFF">
        <w:rPr>
          <w:rFonts w:ascii="Arial" w:hAnsi="Arial" w:cs="Arial"/>
          <w:color w:val="000000" w:themeColor="text1"/>
          <w:sz w:val="22"/>
          <w:szCs w:val="22"/>
        </w:rPr>
        <w:t xml:space="preserve">Les modalités de </w:t>
      </w:r>
      <w:r w:rsidR="00172729" w:rsidRPr="008A3AFF">
        <w:rPr>
          <w:rFonts w:ascii="Arial" w:hAnsi="Arial" w:cs="Arial"/>
          <w:color w:val="000000" w:themeColor="text1"/>
          <w:sz w:val="22"/>
          <w:szCs w:val="22"/>
        </w:rPr>
        <w:t xml:space="preserve">versement </w:t>
      </w:r>
      <w:r w:rsidRPr="008A3AFF">
        <w:rPr>
          <w:rFonts w:ascii="Arial" w:hAnsi="Arial" w:cs="Arial"/>
          <w:color w:val="000000" w:themeColor="text1"/>
          <w:sz w:val="22"/>
          <w:szCs w:val="22"/>
        </w:rPr>
        <w:t>de l</w:t>
      </w:r>
      <w:r w:rsidR="00172729" w:rsidRPr="008A3AFF">
        <w:rPr>
          <w:rFonts w:ascii="Arial" w:hAnsi="Arial" w:cs="Arial"/>
          <w:color w:val="000000" w:themeColor="text1"/>
          <w:sz w:val="22"/>
          <w:szCs w:val="22"/>
        </w:rPr>
        <w:t xml:space="preserve">’Aide </w:t>
      </w:r>
      <w:r w:rsidRPr="008A3AFF">
        <w:rPr>
          <w:rFonts w:ascii="Arial" w:hAnsi="Arial" w:cs="Arial"/>
          <w:color w:val="000000" w:themeColor="text1"/>
          <w:sz w:val="22"/>
          <w:szCs w:val="22"/>
        </w:rPr>
        <w:t>globale de l’</w:t>
      </w:r>
      <w:r w:rsidR="00C62AB4" w:rsidRPr="008A3AFF">
        <w:rPr>
          <w:rFonts w:ascii="Arial" w:hAnsi="Arial" w:cs="Arial"/>
          <w:color w:val="000000" w:themeColor="text1"/>
          <w:sz w:val="22"/>
          <w:szCs w:val="22"/>
        </w:rPr>
        <w:t>AERMC</w:t>
      </w:r>
      <w:r w:rsidRPr="008A3AFF">
        <w:rPr>
          <w:rFonts w:ascii="Arial" w:hAnsi="Arial" w:cs="Arial"/>
          <w:color w:val="000000" w:themeColor="text1"/>
          <w:sz w:val="22"/>
          <w:szCs w:val="22"/>
        </w:rPr>
        <w:t xml:space="preserve"> sont les suivantes : </w:t>
      </w:r>
    </w:p>
    <w:p w:rsidR="00624ADC" w:rsidRDefault="00624ADC" w:rsidP="00624ADC">
      <w:pPr>
        <w:pStyle w:val="Textebrut"/>
        <w:tabs>
          <w:tab w:val="right" w:leader="dot" w:pos="10263"/>
        </w:tabs>
        <w:jc w:val="both"/>
        <w:rPr>
          <w:rFonts w:ascii="Arial" w:hAnsi="Arial" w:cs="Arial"/>
          <w:color w:val="000000" w:themeColor="text1"/>
          <w:sz w:val="22"/>
          <w:szCs w:val="22"/>
        </w:rPr>
      </w:pPr>
    </w:p>
    <w:p w:rsidR="00EF7DC7" w:rsidRPr="00B26640" w:rsidRDefault="00EF7DC7" w:rsidP="00EF7DC7">
      <w:pPr>
        <w:rPr>
          <w:rFonts w:cs="Arial"/>
          <w:szCs w:val="22"/>
        </w:rPr>
      </w:pPr>
      <w:r>
        <w:rPr>
          <w:rFonts w:cs="Arial"/>
          <w:szCs w:val="22"/>
        </w:rPr>
        <w:t>5</w:t>
      </w:r>
      <w:r w:rsidRPr="00B26640">
        <w:rPr>
          <w:rFonts w:cs="Arial"/>
          <w:szCs w:val="22"/>
        </w:rPr>
        <w:t>.1 Lorsque le montant de la subvention est inférieur ou égal à 23 000 €, elle est versée en une seule fois à l’achèvement de l’opération</w:t>
      </w:r>
      <w:r w:rsidR="009A1343">
        <w:rPr>
          <w:rFonts w:cs="Arial"/>
          <w:szCs w:val="22"/>
        </w:rPr>
        <w:t xml:space="preserve"> sur </w:t>
      </w:r>
      <w:r w:rsidR="009A1343" w:rsidRPr="00B26640">
        <w:rPr>
          <w:rFonts w:cs="Arial"/>
          <w:szCs w:val="22"/>
        </w:rPr>
        <w:t>justification</w:t>
      </w:r>
      <w:r w:rsidR="0007125E">
        <w:rPr>
          <w:rFonts w:cs="Arial"/>
          <w:szCs w:val="22"/>
        </w:rPr>
        <w:t xml:space="preserve"> du </w:t>
      </w:r>
      <w:r w:rsidR="009A1343">
        <w:rPr>
          <w:rFonts w:cs="Arial"/>
          <w:szCs w:val="22"/>
        </w:rPr>
        <w:t xml:space="preserve">versement de la totalité de l’aide de </w:t>
      </w:r>
      <w:r w:rsidR="009A1343" w:rsidRPr="008A3AFF">
        <w:rPr>
          <w:rFonts w:cs="Arial"/>
          <w:color w:val="000000" w:themeColor="text1"/>
          <w:szCs w:val="22"/>
        </w:rPr>
        <w:t>l’AERMC</w:t>
      </w:r>
      <w:r w:rsidR="00E05FFA">
        <w:rPr>
          <w:rFonts w:cs="Arial"/>
          <w:color w:val="000000" w:themeColor="text1"/>
          <w:szCs w:val="22"/>
        </w:rPr>
        <w:t xml:space="preserve"> au bénéficiaire, conformément aux règles de </w:t>
      </w:r>
      <w:proofErr w:type="gramStart"/>
      <w:r w:rsidR="00E05FFA">
        <w:rPr>
          <w:rFonts w:cs="Arial"/>
          <w:color w:val="000000" w:themeColor="text1"/>
          <w:szCs w:val="22"/>
        </w:rPr>
        <w:t>l’agence</w:t>
      </w:r>
      <w:r w:rsidR="0058609F">
        <w:rPr>
          <w:rFonts w:cs="Arial"/>
          <w:color w:val="000000" w:themeColor="text1"/>
          <w:szCs w:val="22"/>
        </w:rPr>
        <w:t xml:space="preserve"> </w:t>
      </w:r>
      <w:r w:rsidRPr="00B26640">
        <w:rPr>
          <w:rFonts w:cs="Arial"/>
          <w:szCs w:val="22"/>
        </w:rPr>
        <w:t>.</w:t>
      </w:r>
      <w:proofErr w:type="gramEnd"/>
    </w:p>
    <w:p w:rsidR="00EF7DC7" w:rsidRPr="00B26640" w:rsidRDefault="00EF7DC7" w:rsidP="00EF7DC7">
      <w:pPr>
        <w:rPr>
          <w:rFonts w:cs="Arial"/>
          <w:szCs w:val="22"/>
        </w:rPr>
      </w:pPr>
    </w:p>
    <w:p w:rsidR="00EF7DC7" w:rsidRPr="00B26640" w:rsidRDefault="00EF7DC7" w:rsidP="00EF7DC7">
      <w:pPr>
        <w:rPr>
          <w:rFonts w:cs="Arial"/>
          <w:szCs w:val="22"/>
        </w:rPr>
      </w:pPr>
      <w:r>
        <w:rPr>
          <w:rFonts w:cs="Arial"/>
          <w:szCs w:val="22"/>
        </w:rPr>
        <w:t>5</w:t>
      </w:r>
      <w:r w:rsidRPr="00B26640">
        <w:rPr>
          <w:rFonts w:cs="Arial"/>
          <w:szCs w:val="22"/>
        </w:rPr>
        <w:t xml:space="preserve">.2 Lorsque le montant de la subvention est supérieur à 23 000 € et inférieur à </w:t>
      </w:r>
      <w:r w:rsidR="00E05FFA">
        <w:rPr>
          <w:rFonts w:cs="Arial"/>
          <w:szCs w:val="22"/>
        </w:rPr>
        <w:t>1</w:t>
      </w:r>
      <w:r w:rsidR="00EE6FDD">
        <w:rPr>
          <w:rFonts w:cs="Arial"/>
          <w:szCs w:val="22"/>
        </w:rPr>
        <w:t>50</w:t>
      </w:r>
      <w:r w:rsidRPr="00B26640">
        <w:rPr>
          <w:rFonts w:cs="Arial"/>
          <w:szCs w:val="22"/>
        </w:rPr>
        <w:t xml:space="preserve"> 000 €, elle fait l'objet de </w:t>
      </w:r>
      <w:r w:rsidR="00EE6FDD">
        <w:rPr>
          <w:rFonts w:cs="Arial"/>
          <w:szCs w:val="22"/>
        </w:rPr>
        <w:t xml:space="preserve">trois </w:t>
      </w:r>
      <w:r w:rsidRPr="00B26640">
        <w:rPr>
          <w:rFonts w:cs="Arial"/>
          <w:szCs w:val="22"/>
        </w:rPr>
        <w:t>versements au maximum :</w:t>
      </w:r>
    </w:p>
    <w:p w:rsidR="00EF7DC7" w:rsidRPr="00B26640" w:rsidRDefault="00E05FFA" w:rsidP="00EF7DC7">
      <w:pPr>
        <w:numPr>
          <w:ilvl w:val="0"/>
          <w:numId w:val="46"/>
        </w:numPr>
        <w:rPr>
          <w:rFonts w:cs="Arial"/>
          <w:szCs w:val="22"/>
        </w:rPr>
      </w:pPr>
      <w:r>
        <w:rPr>
          <w:rFonts w:cs="Arial"/>
          <w:szCs w:val="22"/>
        </w:rPr>
        <w:t>un premier versement</w:t>
      </w:r>
      <w:r w:rsidR="00EE6FDD">
        <w:rPr>
          <w:rFonts w:cs="Arial"/>
          <w:szCs w:val="22"/>
        </w:rPr>
        <w:t xml:space="preserve"> </w:t>
      </w:r>
      <w:r w:rsidR="00EF7DC7" w:rsidRPr="00B26640">
        <w:rPr>
          <w:rFonts w:cs="Arial"/>
          <w:szCs w:val="22"/>
        </w:rPr>
        <w:t xml:space="preserve">sur </w:t>
      </w:r>
      <w:r w:rsidR="00EF7DC7">
        <w:rPr>
          <w:rFonts w:cs="Arial"/>
          <w:szCs w:val="22"/>
        </w:rPr>
        <w:t xml:space="preserve">présentation de </w:t>
      </w:r>
      <w:r w:rsidR="00EF7DC7" w:rsidRPr="00B26640">
        <w:rPr>
          <w:rFonts w:cs="Arial"/>
          <w:szCs w:val="22"/>
        </w:rPr>
        <w:t>la convention signée par le bénéficiaire</w:t>
      </w:r>
      <w:r w:rsidR="001917EC">
        <w:rPr>
          <w:rFonts w:cs="Arial"/>
          <w:szCs w:val="22"/>
        </w:rPr>
        <w:t xml:space="preserve"> </w:t>
      </w:r>
      <w:r w:rsidR="00EF7DC7">
        <w:rPr>
          <w:rFonts w:cs="Arial"/>
          <w:szCs w:val="22"/>
        </w:rPr>
        <w:t xml:space="preserve">et sur </w:t>
      </w:r>
      <w:r w:rsidR="00EF7DC7" w:rsidRPr="00B26640">
        <w:rPr>
          <w:rFonts w:cs="Arial"/>
          <w:szCs w:val="22"/>
        </w:rPr>
        <w:t xml:space="preserve">justification </w:t>
      </w:r>
      <w:r w:rsidR="0007125E">
        <w:rPr>
          <w:rFonts w:cs="Arial"/>
          <w:szCs w:val="22"/>
        </w:rPr>
        <w:t xml:space="preserve">du </w:t>
      </w:r>
      <w:r w:rsidR="00EF7DC7">
        <w:rPr>
          <w:rFonts w:cs="Arial"/>
          <w:szCs w:val="22"/>
        </w:rPr>
        <w:t xml:space="preserve">versement </w:t>
      </w:r>
      <w:r>
        <w:rPr>
          <w:rFonts w:cs="Arial"/>
          <w:szCs w:val="22"/>
        </w:rPr>
        <w:t xml:space="preserve">au minimum de </w:t>
      </w:r>
      <w:r w:rsidR="00EF7DC7">
        <w:rPr>
          <w:rFonts w:cs="Arial"/>
          <w:szCs w:val="22"/>
        </w:rPr>
        <w:t xml:space="preserve"> 30% de l’aide de </w:t>
      </w:r>
      <w:r w:rsidR="00EF7DC7" w:rsidRPr="008A3AFF">
        <w:rPr>
          <w:rFonts w:cs="Arial"/>
          <w:color w:val="000000" w:themeColor="text1"/>
          <w:szCs w:val="22"/>
        </w:rPr>
        <w:t>l’AERMC</w:t>
      </w:r>
      <w:r w:rsidR="00EF7DC7">
        <w:rPr>
          <w:rFonts w:cs="Arial"/>
          <w:color w:val="000000" w:themeColor="text1"/>
          <w:szCs w:val="22"/>
        </w:rPr>
        <w:t>,</w:t>
      </w:r>
      <w:r w:rsidR="00EE6FDD">
        <w:rPr>
          <w:rFonts w:cs="Arial"/>
          <w:color w:val="000000" w:themeColor="text1"/>
          <w:szCs w:val="22"/>
        </w:rPr>
        <w:t xml:space="preserve"> le cas échéant un deuxième versement, également sur justificatifs, </w:t>
      </w:r>
    </w:p>
    <w:p w:rsidR="00E05FFA" w:rsidRPr="00B26640" w:rsidRDefault="009A1343" w:rsidP="00E05FFA">
      <w:pPr>
        <w:rPr>
          <w:rFonts w:cs="Arial"/>
          <w:szCs w:val="22"/>
        </w:rPr>
      </w:pPr>
      <w:r w:rsidRPr="00B26640">
        <w:rPr>
          <w:rFonts w:cs="Arial"/>
          <w:szCs w:val="22"/>
        </w:rPr>
        <w:t>le solde à l’achèvement de l’opération</w:t>
      </w:r>
      <w:r>
        <w:rPr>
          <w:rFonts w:cs="Arial"/>
          <w:szCs w:val="22"/>
        </w:rPr>
        <w:t xml:space="preserve"> sur </w:t>
      </w:r>
      <w:r w:rsidRPr="00B26640">
        <w:rPr>
          <w:rFonts w:cs="Arial"/>
          <w:szCs w:val="22"/>
        </w:rPr>
        <w:t>justification</w:t>
      </w:r>
      <w:r w:rsidR="0007125E">
        <w:rPr>
          <w:rFonts w:cs="Arial"/>
          <w:szCs w:val="22"/>
        </w:rPr>
        <w:t xml:space="preserve"> du </w:t>
      </w:r>
      <w:r>
        <w:rPr>
          <w:rFonts w:cs="Arial"/>
          <w:szCs w:val="22"/>
        </w:rPr>
        <w:t xml:space="preserve">versement de la totalité de l’aide de </w:t>
      </w:r>
      <w:r w:rsidRPr="008A3AFF">
        <w:rPr>
          <w:rFonts w:cs="Arial"/>
          <w:color w:val="000000" w:themeColor="text1"/>
          <w:szCs w:val="22"/>
        </w:rPr>
        <w:t>l’AERMC</w:t>
      </w:r>
      <w:r w:rsidR="00E05FFA" w:rsidRPr="00E05FFA">
        <w:rPr>
          <w:rFonts w:cs="Arial"/>
          <w:color w:val="000000" w:themeColor="text1"/>
          <w:szCs w:val="22"/>
        </w:rPr>
        <w:t xml:space="preserve"> </w:t>
      </w:r>
      <w:r w:rsidR="00E05FFA">
        <w:rPr>
          <w:rFonts w:cs="Arial"/>
          <w:color w:val="000000" w:themeColor="text1"/>
          <w:szCs w:val="22"/>
        </w:rPr>
        <w:t>au bénéficiaire, conformément aux règles de l’agence</w:t>
      </w:r>
      <w:proofErr w:type="gramStart"/>
      <w:r w:rsidR="00E05FFA">
        <w:rPr>
          <w:rFonts w:cs="Arial"/>
          <w:color w:val="000000" w:themeColor="text1"/>
          <w:szCs w:val="22"/>
        </w:rPr>
        <w:t>.</w:t>
      </w:r>
      <w:r w:rsidR="00E05FFA" w:rsidRPr="00B26640">
        <w:rPr>
          <w:rFonts w:cs="Arial"/>
          <w:szCs w:val="22"/>
        </w:rPr>
        <w:t>.</w:t>
      </w:r>
      <w:proofErr w:type="gramEnd"/>
    </w:p>
    <w:p w:rsidR="00E05FFA" w:rsidRPr="00B26640" w:rsidRDefault="00E05FFA" w:rsidP="00E05FFA">
      <w:pPr>
        <w:rPr>
          <w:rFonts w:cs="Arial"/>
          <w:szCs w:val="22"/>
        </w:rPr>
      </w:pPr>
    </w:p>
    <w:p w:rsidR="009A1343" w:rsidRPr="00B26640" w:rsidRDefault="009A1343" w:rsidP="009A1343">
      <w:pPr>
        <w:numPr>
          <w:ilvl w:val="0"/>
          <w:numId w:val="46"/>
        </w:numPr>
        <w:rPr>
          <w:rFonts w:cs="Arial"/>
          <w:szCs w:val="22"/>
        </w:rPr>
      </w:pPr>
      <w:r w:rsidRPr="00B26640">
        <w:rPr>
          <w:rFonts w:cs="Arial"/>
          <w:szCs w:val="22"/>
        </w:rPr>
        <w:t>.</w:t>
      </w:r>
    </w:p>
    <w:p w:rsidR="00EF7DC7" w:rsidRPr="00B26640" w:rsidRDefault="00EF7DC7" w:rsidP="00EF7DC7">
      <w:pPr>
        <w:rPr>
          <w:rFonts w:cs="Arial"/>
          <w:szCs w:val="22"/>
        </w:rPr>
      </w:pPr>
    </w:p>
    <w:p w:rsidR="00EF7DC7" w:rsidRPr="00B26640" w:rsidRDefault="00EF7DC7" w:rsidP="00EF7DC7">
      <w:pPr>
        <w:rPr>
          <w:rFonts w:cs="Arial"/>
          <w:szCs w:val="22"/>
        </w:rPr>
      </w:pPr>
    </w:p>
    <w:p w:rsidR="00EF7DC7" w:rsidRPr="00B26640" w:rsidRDefault="00EF7DC7" w:rsidP="00EF7DC7">
      <w:pPr>
        <w:rPr>
          <w:rFonts w:cs="Arial"/>
          <w:szCs w:val="22"/>
        </w:rPr>
      </w:pPr>
      <w:r>
        <w:rPr>
          <w:rFonts w:cs="Arial"/>
          <w:szCs w:val="22"/>
        </w:rPr>
        <w:t>5</w:t>
      </w:r>
      <w:r w:rsidRPr="00B26640">
        <w:rPr>
          <w:rFonts w:cs="Arial"/>
          <w:szCs w:val="22"/>
        </w:rPr>
        <w:t>.</w:t>
      </w:r>
      <w:r w:rsidR="00EE6FDD">
        <w:rPr>
          <w:rFonts w:cs="Arial"/>
          <w:szCs w:val="22"/>
        </w:rPr>
        <w:t>3</w:t>
      </w:r>
      <w:r w:rsidRPr="00B26640">
        <w:rPr>
          <w:rFonts w:cs="Arial"/>
          <w:szCs w:val="22"/>
        </w:rPr>
        <w:t xml:space="preserve"> Lorsque le montant de la subvention est supérieur ou égal à 150 000 €, les modalités de versement sont fixées par les dispositions particulières de l’opération. A défaut, elle fait l’objet de quatre versements au maximum:</w:t>
      </w:r>
    </w:p>
    <w:p w:rsidR="00EF7DC7" w:rsidRPr="00B26640" w:rsidRDefault="00EF7DC7" w:rsidP="00EF7DC7">
      <w:pPr>
        <w:numPr>
          <w:ilvl w:val="0"/>
          <w:numId w:val="46"/>
        </w:numPr>
        <w:rPr>
          <w:rFonts w:cs="Arial"/>
          <w:szCs w:val="22"/>
        </w:rPr>
      </w:pPr>
      <w:r w:rsidRPr="00B26640">
        <w:rPr>
          <w:rFonts w:cs="Arial"/>
          <w:szCs w:val="22"/>
        </w:rPr>
        <w:t xml:space="preserve">un acompte de 30 %, sur </w:t>
      </w:r>
      <w:r>
        <w:rPr>
          <w:rFonts w:cs="Arial"/>
          <w:szCs w:val="22"/>
        </w:rPr>
        <w:t xml:space="preserve">présentation de </w:t>
      </w:r>
      <w:r w:rsidRPr="00B26640">
        <w:rPr>
          <w:rFonts w:cs="Arial"/>
          <w:szCs w:val="22"/>
        </w:rPr>
        <w:t xml:space="preserve">la convention signée par le bénéficiaire </w:t>
      </w:r>
      <w:r>
        <w:rPr>
          <w:rFonts w:cs="Arial"/>
          <w:szCs w:val="22"/>
        </w:rPr>
        <w:t xml:space="preserve">et sur </w:t>
      </w:r>
      <w:r w:rsidRPr="00B26640">
        <w:rPr>
          <w:rFonts w:cs="Arial"/>
          <w:szCs w:val="22"/>
        </w:rPr>
        <w:t xml:space="preserve">justification </w:t>
      </w:r>
      <w:r w:rsidR="0007125E">
        <w:rPr>
          <w:rFonts w:cs="Arial"/>
          <w:szCs w:val="22"/>
        </w:rPr>
        <w:t xml:space="preserve">du </w:t>
      </w:r>
      <w:r>
        <w:rPr>
          <w:rFonts w:cs="Arial"/>
          <w:szCs w:val="22"/>
        </w:rPr>
        <w:t xml:space="preserve">versement de 30% de l’aide de </w:t>
      </w:r>
      <w:r w:rsidRPr="008A3AFF">
        <w:rPr>
          <w:rFonts w:cs="Arial"/>
          <w:color w:val="000000" w:themeColor="text1"/>
          <w:szCs w:val="22"/>
        </w:rPr>
        <w:t>l’AERMC</w:t>
      </w:r>
      <w:r>
        <w:rPr>
          <w:rFonts w:cs="Arial"/>
          <w:color w:val="000000" w:themeColor="text1"/>
          <w:szCs w:val="22"/>
        </w:rPr>
        <w:t>,</w:t>
      </w:r>
    </w:p>
    <w:p w:rsidR="00EF7DC7" w:rsidRPr="00083C4D" w:rsidRDefault="00EF7DC7" w:rsidP="00EF7DC7">
      <w:pPr>
        <w:numPr>
          <w:ilvl w:val="0"/>
          <w:numId w:val="46"/>
        </w:numPr>
        <w:rPr>
          <w:rFonts w:cs="Arial"/>
          <w:szCs w:val="22"/>
        </w:rPr>
      </w:pPr>
      <w:r w:rsidRPr="00083C4D">
        <w:rPr>
          <w:rFonts w:cs="Arial"/>
          <w:szCs w:val="22"/>
        </w:rPr>
        <w:t xml:space="preserve">un acompte de 20% (conduisant à un montant cumulé versé de 50%) sur justification </w:t>
      </w:r>
      <w:r w:rsidR="0007125E">
        <w:rPr>
          <w:rFonts w:cs="Arial"/>
          <w:szCs w:val="22"/>
        </w:rPr>
        <w:t xml:space="preserve">du </w:t>
      </w:r>
      <w:r>
        <w:rPr>
          <w:rFonts w:cs="Arial"/>
          <w:szCs w:val="22"/>
        </w:rPr>
        <w:t xml:space="preserve">versement de 50% de l’aide de </w:t>
      </w:r>
      <w:r w:rsidRPr="008A3AFF">
        <w:rPr>
          <w:rFonts w:cs="Arial"/>
          <w:color w:val="000000" w:themeColor="text1"/>
          <w:szCs w:val="22"/>
        </w:rPr>
        <w:t>l’AERMC</w:t>
      </w:r>
      <w:r w:rsidRPr="00083C4D">
        <w:rPr>
          <w:rFonts w:cs="Arial"/>
          <w:szCs w:val="22"/>
        </w:rPr>
        <w:t>,</w:t>
      </w:r>
    </w:p>
    <w:p w:rsidR="00EF7DC7" w:rsidRPr="00083C4D" w:rsidRDefault="00EF7DC7" w:rsidP="00EF7DC7">
      <w:pPr>
        <w:numPr>
          <w:ilvl w:val="0"/>
          <w:numId w:val="46"/>
        </w:numPr>
        <w:rPr>
          <w:rFonts w:cs="Arial"/>
          <w:szCs w:val="22"/>
        </w:rPr>
      </w:pPr>
      <w:r w:rsidRPr="00083C4D">
        <w:rPr>
          <w:rFonts w:cs="Arial"/>
          <w:szCs w:val="22"/>
        </w:rPr>
        <w:lastRenderedPageBreak/>
        <w:t xml:space="preserve">un acompte de 25% (conduisant à un montant cumulé versé de 75%) sur justification </w:t>
      </w:r>
      <w:r w:rsidR="0007125E">
        <w:rPr>
          <w:rFonts w:cs="Arial"/>
          <w:szCs w:val="22"/>
        </w:rPr>
        <w:t xml:space="preserve">du </w:t>
      </w:r>
      <w:r>
        <w:rPr>
          <w:rFonts w:cs="Arial"/>
          <w:szCs w:val="22"/>
        </w:rPr>
        <w:t xml:space="preserve">versement de 75% de l’aide de </w:t>
      </w:r>
      <w:r w:rsidRPr="008A3AFF">
        <w:rPr>
          <w:rFonts w:cs="Arial"/>
          <w:color w:val="000000" w:themeColor="text1"/>
          <w:szCs w:val="22"/>
        </w:rPr>
        <w:t>l’AERMC</w:t>
      </w:r>
      <w:r w:rsidRPr="00083C4D">
        <w:rPr>
          <w:rFonts w:cs="Arial"/>
          <w:szCs w:val="22"/>
        </w:rPr>
        <w:t>,</w:t>
      </w:r>
    </w:p>
    <w:p w:rsidR="009A1343" w:rsidRPr="00B26640" w:rsidRDefault="009A1343" w:rsidP="009A1343">
      <w:pPr>
        <w:numPr>
          <w:ilvl w:val="0"/>
          <w:numId w:val="46"/>
        </w:numPr>
        <w:rPr>
          <w:rFonts w:cs="Arial"/>
          <w:szCs w:val="22"/>
        </w:rPr>
      </w:pPr>
      <w:r w:rsidRPr="00B26640">
        <w:rPr>
          <w:rFonts w:cs="Arial"/>
          <w:szCs w:val="22"/>
        </w:rPr>
        <w:t>le solde à l’achèvement de l’opération</w:t>
      </w:r>
      <w:r>
        <w:rPr>
          <w:rFonts w:cs="Arial"/>
          <w:szCs w:val="22"/>
        </w:rPr>
        <w:t xml:space="preserve"> sur </w:t>
      </w:r>
      <w:r w:rsidRPr="00B26640">
        <w:rPr>
          <w:rFonts w:cs="Arial"/>
          <w:szCs w:val="22"/>
        </w:rPr>
        <w:t>justification</w:t>
      </w:r>
      <w:r w:rsidR="0007125E">
        <w:rPr>
          <w:rFonts w:cs="Arial"/>
          <w:szCs w:val="22"/>
        </w:rPr>
        <w:t xml:space="preserve"> du </w:t>
      </w:r>
      <w:r>
        <w:rPr>
          <w:rFonts w:cs="Arial"/>
          <w:szCs w:val="22"/>
        </w:rPr>
        <w:t xml:space="preserve">versement de la totalité de l’aide de </w:t>
      </w:r>
      <w:r w:rsidRPr="008A3AFF">
        <w:rPr>
          <w:rFonts w:cs="Arial"/>
          <w:color w:val="000000" w:themeColor="text1"/>
          <w:szCs w:val="22"/>
        </w:rPr>
        <w:t>l’AERMC</w:t>
      </w:r>
      <w:r w:rsidRPr="00B26640">
        <w:rPr>
          <w:rFonts w:cs="Arial"/>
          <w:szCs w:val="22"/>
        </w:rPr>
        <w:t>.</w:t>
      </w:r>
    </w:p>
    <w:p w:rsidR="00EF7DC7" w:rsidRDefault="00EF7DC7" w:rsidP="00624ADC">
      <w:pPr>
        <w:pStyle w:val="Textebrut"/>
        <w:tabs>
          <w:tab w:val="right" w:leader="dot" w:pos="10263"/>
        </w:tabs>
        <w:jc w:val="both"/>
        <w:rPr>
          <w:rFonts w:ascii="Arial" w:hAnsi="Arial" w:cs="Arial"/>
          <w:color w:val="000000" w:themeColor="text1"/>
          <w:sz w:val="22"/>
          <w:szCs w:val="22"/>
        </w:rPr>
      </w:pPr>
    </w:p>
    <w:p w:rsidR="005710C6" w:rsidRPr="008A3AFF" w:rsidRDefault="005710C6" w:rsidP="005710C6">
      <w:pPr>
        <w:rPr>
          <w:rFonts w:cs="Arial"/>
          <w:color w:val="000000" w:themeColor="text1"/>
          <w:szCs w:val="22"/>
        </w:rPr>
      </w:pPr>
      <w:r>
        <w:rPr>
          <w:rFonts w:cs="Arial"/>
          <w:color w:val="000000" w:themeColor="text1"/>
          <w:szCs w:val="22"/>
        </w:rPr>
        <w:t>Pour chaque demande de</w:t>
      </w:r>
      <w:r w:rsidR="00007223">
        <w:rPr>
          <w:rFonts w:cs="Arial"/>
          <w:color w:val="000000" w:themeColor="text1"/>
          <w:szCs w:val="22"/>
        </w:rPr>
        <w:t xml:space="preserve"> paiement la justification du </w:t>
      </w:r>
      <w:r>
        <w:rPr>
          <w:rFonts w:cs="Arial"/>
          <w:color w:val="000000" w:themeColor="text1"/>
          <w:szCs w:val="22"/>
        </w:rPr>
        <w:t xml:space="preserve">versement par le mandataire </w:t>
      </w:r>
      <w:r w:rsidR="0050069B">
        <w:rPr>
          <w:rFonts w:cs="Arial"/>
          <w:color w:val="000000" w:themeColor="text1"/>
          <w:szCs w:val="22"/>
        </w:rPr>
        <w:t xml:space="preserve">se formalise par une attestation </w:t>
      </w:r>
      <w:r w:rsidR="0050069B" w:rsidRPr="008A3AFF">
        <w:rPr>
          <w:rFonts w:cs="Arial"/>
          <w:color w:val="000000" w:themeColor="text1"/>
          <w:szCs w:val="22"/>
        </w:rPr>
        <w:t>(cf. modèle en annexe 1)</w:t>
      </w:r>
      <w:r w:rsidR="00DE4A2D">
        <w:rPr>
          <w:rFonts w:cs="Arial"/>
          <w:color w:val="000000" w:themeColor="text1"/>
          <w:szCs w:val="22"/>
        </w:rPr>
        <w:t xml:space="preserve"> </w:t>
      </w:r>
      <w:r w:rsidR="0050069B">
        <w:rPr>
          <w:rFonts w:cs="Arial"/>
          <w:color w:val="000000" w:themeColor="text1"/>
          <w:szCs w:val="22"/>
        </w:rPr>
        <w:t>précisant</w:t>
      </w:r>
      <w:r>
        <w:rPr>
          <w:rFonts w:cs="Arial"/>
          <w:color w:val="000000" w:themeColor="text1"/>
          <w:szCs w:val="22"/>
        </w:rPr>
        <w:t xml:space="preserve"> </w:t>
      </w:r>
      <w:r w:rsidRPr="008A3AFF">
        <w:rPr>
          <w:rFonts w:cs="Arial"/>
          <w:color w:val="000000" w:themeColor="text1"/>
          <w:szCs w:val="22"/>
        </w:rPr>
        <w:t>pour chaque tiers les éléments suivants </w:t>
      </w:r>
    </w:p>
    <w:p w:rsidR="005710C6" w:rsidRPr="008A3AFF" w:rsidRDefault="005710C6" w:rsidP="005710C6">
      <w:pPr>
        <w:numPr>
          <w:ilvl w:val="1"/>
          <w:numId w:val="42"/>
        </w:numPr>
        <w:rPr>
          <w:rFonts w:cs="Arial"/>
          <w:color w:val="000000" w:themeColor="text1"/>
          <w:szCs w:val="22"/>
          <w:lang w:eastAsia="ar-SA"/>
        </w:rPr>
      </w:pPr>
      <w:r w:rsidRPr="008A3AFF">
        <w:rPr>
          <w:rFonts w:cs="Arial"/>
          <w:color w:val="000000" w:themeColor="text1"/>
          <w:szCs w:val="22"/>
        </w:rPr>
        <w:t xml:space="preserve">le nom </w:t>
      </w:r>
      <w:r w:rsidR="009A1343">
        <w:rPr>
          <w:rFonts w:cs="Arial"/>
          <w:color w:val="000000" w:themeColor="text1"/>
          <w:szCs w:val="22"/>
        </w:rPr>
        <w:t>du bénéficiaire,</w:t>
      </w:r>
    </w:p>
    <w:p w:rsidR="005710C6" w:rsidRDefault="005710C6" w:rsidP="005710C6">
      <w:pPr>
        <w:numPr>
          <w:ilvl w:val="1"/>
          <w:numId w:val="42"/>
        </w:numPr>
        <w:rPr>
          <w:rFonts w:cs="Arial"/>
          <w:color w:val="000000" w:themeColor="text1"/>
          <w:szCs w:val="22"/>
          <w:lang w:eastAsia="ar-SA"/>
        </w:rPr>
      </w:pPr>
      <w:r w:rsidRPr="008A3AFF">
        <w:rPr>
          <w:rFonts w:cs="Arial"/>
          <w:color w:val="000000" w:themeColor="text1"/>
          <w:szCs w:val="22"/>
        </w:rPr>
        <w:t>la nature du bénéficiaire (privé ou public),</w:t>
      </w:r>
    </w:p>
    <w:p w:rsidR="009A1343" w:rsidRPr="008A3AFF" w:rsidRDefault="009A1343" w:rsidP="005710C6">
      <w:pPr>
        <w:numPr>
          <w:ilvl w:val="1"/>
          <w:numId w:val="42"/>
        </w:numPr>
        <w:rPr>
          <w:rFonts w:cs="Arial"/>
          <w:color w:val="000000" w:themeColor="text1"/>
          <w:szCs w:val="22"/>
          <w:lang w:eastAsia="ar-SA"/>
        </w:rPr>
      </w:pPr>
      <w:r>
        <w:rPr>
          <w:rFonts w:cs="Arial"/>
          <w:color w:val="000000" w:themeColor="text1"/>
          <w:szCs w:val="22"/>
        </w:rPr>
        <w:t xml:space="preserve">l’adresse du bénéficiaire, </w:t>
      </w:r>
    </w:p>
    <w:p w:rsidR="005710C6" w:rsidRPr="008A3AFF" w:rsidRDefault="005710C6" w:rsidP="005710C6">
      <w:pPr>
        <w:numPr>
          <w:ilvl w:val="1"/>
          <w:numId w:val="42"/>
        </w:numPr>
        <w:rPr>
          <w:rFonts w:cs="Arial"/>
          <w:color w:val="000000" w:themeColor="text1"/>
          <w:szCs w:val="22"/>
          <w:lang w:eastAsia="ar-SA"/>
        </w:rPr>
      </w:pPr>
      <w:r w:rsidRPr="008A3AFF">
        <w:rPr>
          <w:rFonts w:cs="Arial"/>
          <w:color w:val="000000" w:themeColor="text1"/>
          <w:szCs w:val="22"/>
        </w:rPr>
        <w:t>le montant des dépenses justifiées</w:t>
      </w:r>
      <w:r w:rsidR="0050069B">
        <w:rPr>
          <w:rFonts w:cs="Arial"/>
          <w:color w:val="000000" w:themeColor="text1"/>
          <w:szCs w:val="22"/>
        </w:rPr>
        <w:t xml:space="preserve"> selon les factures</w:t>
      </w:r>
      <w:r w:rsidRPr="008A3AFF">
        <w:rPr>
          <w:rFonts w:cs="Arial"/>
          <w:color w:val="000000" w:themeColor="text1"/>
          <w:szCs w:val="22"/>
        </w:rPr>
        <w:t>,</w:t>
      </w:r>
    </w:p>
    <w:p w:rsidR="005710C6" w:rsidRPr="008A3AFF" w:rsidRDefault="005710C6" w:rsidP="005710C6">
      <w:pPr>
        <w:numPr>
          <w:ilvl w:val="1"/>
          <w:numId w:val="42"/>
        </w:numPr>
        <w:rPr>
          <w:rFonts w:cs="Arial"/>
          <w:color w:val="000000" w:themeColor="text1"/>
          <w:szCs w:val="22"/>
          <w:lang w:eastAsia="ar-SA"/>
        </w:rPr>
      </w:pPr>
      <w:r w:rsidRPr="008A3AFF">
        <w:rPr>
          <w:rFonts w:cs="Arial"/>
          <w:color w:val="000000" w:themeColor="text1"/>
          <w:szCs w:val="22"/>
        </w:rPr>
        <w:t>le montant de l’aide versée</w:t>
      </w:r>
      <w:r w:rsidR="0050069B">
        <w:rPr>
          <w:rFonts w:cs="Arial"/>
          <w:color w:val="000000" w:themeColor="text1"/>
          <w:szCs w:val="22"/>
        </w:rPr>
        <w:t xml:space="preserve"> par l’agence</w:t>
      </w:r>
      <w:r w:rsidRPr="008A3AFF">
        <w:rPr>
          <w:rFonts w:cs="Arial"/>
          <w:color w:val="000000" w:themeColor="text1"/>
          <w:szCs w:val="22"/>
        </w:rPr>
        <w:t>,</w:t>
      </w:r>
    </w:p>
    <w:p w:rsidR="005710C6" w:rsidRDefault="0050069B" w:rsidP="005710C6">
      <w:pPr>
        <w:numPr>
          <w:ilvl w:val="1"/>
          <w:numId w:val="42"/>
        </w:numPr>
        <w:rPr>
          <w:rFonts w:cs="Arial"/>
          <w:color w:val="000000" w:themeColor="text1"/>
          <w:szCs w:val="22"/>
          <w:lang w:eastAsia="ar-SA"/>
        </w:rPr>
      </w:pPr>
      <w:r>
        <w:rPr>
          <w:rFonts w:cs="Arial"/>
          <w:color w:val="000000" w:themeColor="text1"/>
          <w:szCs w:val="22"/>
        </w:rPr>
        <w:t xml:space="preserve">la date et </w:t>
      </w:r>
      <w:r w:rsidR="005710C6" w:rsidRPr="008A3AFF">
        <w:rPr>
          <w:rFonts w:cs="Arial"/>
          <w:color w:val="000000" w:themeColor="text1"/>
          <w:szCs w:val="22"/>
        </w:rPr>
        <w:t>le numéro</w:t>
      </w:r>
      <w:r>
        <w:rPr>
          <w:rFonts w:cs="Arial"/>
          <w:color w:val="000000" w:themeColor="text1"/>
          <w:szCs w:val="22"/>
        </w:rPr>
        <w:t xml:space="preserve"> </w:t>
      </w:r>
      <w:r w:rsidR="005710C6" w:rsidRPr="008A3AFF">
        <w:rPr>
          <w:rFonts w:cs="Arial"/>
          <w:color w:val="000000" w:themeColor="text1"/>
          <w:szCs w:val="22"/>
        </w:rPr>
        <w:t>de la pièce de d</w:t>
      </w:r>
      <w:r>
        <w:rPr>
          <w:rFonts w:cs="Arial"/>
          <w:color w:val="000000" w:themeColor="text1"/>
          <w:szCs w:val="22"/>
        </w:rPr>
        <w:t>épense de reversement de l’aide,</w:t>
      </w:r>
    </w:p>
    <w:p w:rsidR="0050069B" w:rsidRPr="008A3AFF" w:rsidRDefault="0050069B" w:rsidP="005710C6">
      <w:pPr>
        <w:numPr>
          <w:ilvl w:val="1"/>
          <w:numId w:val="42"/>
        </w:numPr>
        <w:rPr>
          <w:rFonts w:cs="Arial"/>
          <w:color w:val="000000" w:themeColor="text1"/>
          <w:szCs w:val="22"/>
          <w:lang w:eastAsia="ar-SA"/>
        </w:rPr>
      </w:pPr>
      <w:r>
        <w:rPr>
          <w:rFonts w:cs="Arial"/>
          <w:color w:val="000000" w:themeColor="text1"/>
          <w:szCs w:val="22"/>
        </w:rPr>
        <w:t>le montant mandaté par la collectivité compétente au tiers pour le compte de l’AERMC.</w:t>
      </w:r>
    </w:p>
    <w:p w:rsidR="005710C6" w:rsidRPr="008A3AFF" w:rsidRDefault="005710C6" w:rsidP="005710C6">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Ce tableau détaillé est visé par le Comptable Public du mandataire qui certifie que les paiements effectués par lui sont appuyés des pièces justificatives correspondantes prévues par la nomenclature et qu’il est en possession de toutes les pièces afférentes à ces opérations.</w:t>
      </w:r>
    </w:p>
    <w:p w:rsidR="005710C6" w:rsidRPr="008A3AFF" w:rsidRDefault="005710C6" w:rsidP="00624ADC">
      <w:pPr>
        <w:pStyle w:val="Textebrut"/>
        <w:tabs>
          <w:tab w:val="right" w:leader="dot" w:pos="10263"/>
        </w:tabs>
        <w:jc w:val="both"/>
        <w:rPr>
          <w:rFonts w:ascii="Arial" w:hAnsi="Arial" w:cs="Arial"/>
          <w:color w:val="000000" w:themeColor="text1"/>
          <w:sz w:val="22"/>
          <w:szCs w:val="22"/>
        </w:rPr>
      </w:pPr>
    </w:p>
    <w:p w:rsidR="00720380" w:rsidRPr="008A3AFF" w:rsidRDefault="00720380" w:rsidP="00624ADC">
      <w:pPr>
        <w:pStyle w:val="Textebrut"/>
        <w:tabs>
          <w:tab w:val="right" w:leader="dot" w:pos="10263"/>
        </w:tabs>
        <w:jc w:val="both"/>
        <w:rPr>
          <w:rFonts w:ascii="Arial" w:hAnsi="Arial" w:cs="Arial"/>
          <w:color w:val="000000" w:themeColor="text1"/>
          <w:sz w:val="22"/>
          <w:szCs w:val="22"/>
        </w:rPr>
      </w:pPr>
    </w:p>
    <w:p w:rsidR="00624ADC" w:rsidRPr="008A3AFF" w:rsidRDefault="00624ADC" w:rsidP="00D72051">
      <w:pPr>
        <w:rPr>
          <w:rFonts w:cs="Arial"/>
          <w:b/>
          <w:caps/>
          <w:color w:val="000000" w:themeColor="text1"/>
          <w:szCs w:val="22"/>
          <w:u w:val="single"/>
        </w:rPr>
      </w:pPr>
    </w:p>
    <w:p w:rsidR="00D72051" w:rsidRPr="008A3AFF" w:rsidRDefault="00D72051" w:rsidP="00D72051">
      <w:pPr>
        <w:rPr>
          <w:rFonts w:cs="Arial"/>
          <w:b/>
          <w:caps/>
          <w:color w:val="000000" w:themeColor="text1"/>
          <w:szCs w:val="22"/>
          <w:u w:val="single"/>
        </w:rPr>
      </w:pPr>
      <w:r w:rsidRPr="008A3AFF">
        <w:rPr>
          <w:rFonts w:cs="Arial"/>
          <w:b/>
          <w:caps/>
          <w:color w:val="000000" w:themeColor="text1"/>
          <w:szCs w:val="22"/>
          <w:u w:val="single"/>
        </w:rPr>
        <w:t xml:space="preserve">ARTICLE </w:t>
      </w:r>
      <w:r w:rsidR="00FA7E2F" w:rsidRPr="008A3AFF">
        <w:rPr>
          <w:rFonts w:cs="Arial"/>
          <w:b/>
          <w:caps/>
          <w:color w:val="000000" w:themeColor="text1"/>
          <w:szCs w:val="22"/>
          <w:u w:val="single"/>
        </w:rPr>
        <w:t>6</w:t>
      </w:r>
      <w:r w:rsidRPr="008A3AFF">
        <w:rPr>
          <w:rFonts w:cs="Arial"/>
          <w:b/>
          <w:caps/>
          <w:color w:val="000000" w:themeColor="text1"/>
          <w:szCs w:val="22"/>
          <w:u w:val="single"/>
        </w:rPr>
        <w:t xml:space="preserve"> – </w:t>
      </w:r>
      <w:r w:rsidR="00141475" w:rsidRPr="008A3AFF">
        <w:rPr>
          <w:rFonts w:cs="Arial"/>
          <w:b/>
          <w:caps/>
          <w:color w:val="000000" w:themeColor="text1"/>
          <w:szCs w:val="22"/>
          <w:u w:val="single"/>
        </w:rPr>
        <w:t xml:space="preserve">PERIODICITE DE TRANSMISSION ET NATURE DES </w:t>
      </w:r>
      <w:r w:rsidR="008872DF" w:rsidRPr="008A3AFF">
        <w:rPr>
          <w:rFonts w:cs="Arial"/>
          <w:b/>
          <w:caps/>
          <w:color w:val="000000" w:themeColor="text1"/>
          <w:szCs w:val="22"/>
          <w:u w:val="single"/>
        </w:rPr>
        <w:t>PIECES JUSTIFICATIVES DE</w:t>
      </w:r>
      <w:r w:rsidR="00172729" w:rsidRPr="008A3AFF">
        <w:rPr>
          <w:rFonts w:cs="Arial"/>
          <w:b/>
          <w:caps/>
          <w:color w:val="000000" w:themeColor="text1"/>
          <w:szCs w:val="22"/>
          <w:u w:val="single"/>
        </w:rPr>
        <w:t xml:space="preserve"> l’AIDE </w:t>
      </w:r>
      <w:r w:rsidR="00FA7E2F" w:rsidRPr="008A3AFF">
        <w:rPr>
          <w:rFonts w:cs="Arial"/>
          <w:b/>
          <w:caps/>
          <w:color w:val="000000" w:themeColor="text1"/>
          <w:szCs w:val="22"/>
          <w:u w:val="single"/>
        </w:rPr>
        <w:t>TRANSMIS</w:t>
      </w:r>
      <w:r w:rsidR="008872DF" w:rsidRPr="008A3AFF">
        <w:rPr>
          <w:rFonts w:cs="Arial"/>
          <w:b/>
          <w:caps/>
          <w:color w:val="000000" w:themeColor="text1"/>
          <w:szCs w:val="22"/>
          <w:u w:val="single"/>
        </w:rPr>
        <w:t xml:space="preserve">ES PAR </w:t>
      </w:r>
      <w:r w:rsidR="00DE4A2D">
        <w:rPr>
          <w:rFonts w:cs="Arial"/>
          <w:b/>
          <w:caps/>
          <w:color w:val="000000" w:themeColor="text1"/>
          <w:szCs w:val="22"/>
          <w:u w:val="single"/>
        </w:rPr>
        <w:t>LE MANDATAIRE</w:t>
      </w:r>
    </w:p>
    <w:p w:rsidR="00D72051" w:rsidRPr="008A3AFF" w:rsidRDefault="00D72051" w:rsidP="00D72051">
      <w:pPr>
        <w:rPr>
          <w:rFonts w:cs="Arial"/>
          <w:color w:val="000000" w:themeColor="text1"/>
          <w:szCs w:val="22"/>
        </w:rPr>
      </w:pPr>
    </w:p>
    <w:p w:rsidR="008C725E" w:rsidRPr="008A3AFF" w:rsidRDefault="005710C6" w:rsidP="008C725E">
      <w:pPr>
        <w:pStyle w:val="Textebrut"/>
        <w:jc w:val="both"/>
        <w:rPr>
          <w:rFonts w:ascii="Arial" w:hAnsi="Arial" w:cs="Arial"/>
          <w:color w:val="000000" w:themeColor="text1"/>
          <w:sz w:val="22"/>
          <w:szCs w:val="22"/>
        </w:rPr>
      </w:pPr>
      <w:r>
        <w:rPr>
          <w:rFonts w:ascii="Arial" w:hAnsi="Arial" w:cs="Arial"/>
          <w:color w:val="000000" w:themeColor="text1"/>
          <w:sz w:val="22"/>
          <w:szCs w:val="22"/>
        </w:rPr>
        <w:t xml:space="preserve">Le mandataire </w:t>
      </w:r>
      <w:r w:rsidR="008C725E" w:rsidRPr="008A3AFF">
        <w:rPr>
          <w:rFonts w:ascii="Arial" w:hAnsi="Arial" w:cs="Arial"/>
          <w:color w:val="000000" w:themeColor="text1"/>
          <w:sz w:val="22"/>
          <w:szCs w:val="22"/>
        </w:rPr>
        <w:t xml:space="preserve">verse aux tiers les aides </w:t>
      </w:r>
      <w:r>
        <w:rPr>
          <w:rFonts w:ascii="Arial" w:hAnsi="Arial" w:cs="Arial"/>
          <w:color w:val="000000" w:themeColor="text1"/>
          <w:sz w:val="22"/>
          <w:szCs w:val="22"/>
        </w:rPr>
        <w:t>de</w:t>
      </w:r>
      <w:r w:rsidR="008C725E" w:rsidRPr="008A3AFF">
        <w:rPr>
          <w:rFonts w:ascii="Arial" w:hAnsi="Arial" w:cs="Arial"/>
          <w:color w:val="000000" w:themeColor="text1"/>
          <w:sz w:val="22"/>
          <w:szCs w:val="22"/>
        </w:rPr>
        <w:t xml:space="preserve"> l’agence.</w:t>
      </w:r>
    </w:p>
    <w:p w:rsidR="008C725E" w:rsidRPr="008A3AFF" w:rsidRDefault="008C725E" w:rsidP="008C725E">
      <w:pPr>
        <w:pStyle w:val="Textebrut"/>
        <w:jc w:val="both"/>
        <w:rPr>
          <w:rFonts w:ascii="Arial" w:hAnsi="Arial" w:cs="Arial"/>
          <w:color w:val="000000" w:themeColor="text1"/>
          <w:sz w:val="22"/>
          <w:szCs w:val="22"/>
        </w:rPr>
      </w:pPr>
    </w:p>
    <w:p w:rsidR="008C725E" w:rsidRPr="008A3AFF" w:rsidRDefault="005710C6" w:rsidP="008C725E">
      <w:pPr>
        <w:pStyle w:val="Textebrut"/>
        <w:jc w:val="both"/>
        <w:rPr>
          <w:rFonts w:ascii="Arial" w:hAnsi="Arial" w:cs="Arial"/>
          <w:color w:val="000000" w:themeColor="text1"/>
          <w:sz w:val="22"/>
          <w:szCs w:val="22"/>
        </w:rPr>
      </w:pPr>
      <w:r>
        <w:rPr>
          <w:rFonts w:ascii="Arial" w:hAnsi="Arial" w:cs="Arial"/>
          <w:color w:val="000000" w:themeColor="text1"/>
          <w:sz w:val="22"/>
          <w:szCs w:val="22"/>
        </w:rPr>
        <w:t xml:space="preserve">Le </w:t>
      </w:r>
      <w:r w:rsidR="008C725E" w:rsidRPr="008A3AFF">
        <w:rPr>
          <w:rFonts w:ascii="Arial" w:hAnsi="Arial" w:cs="Arial"/>
          <w:color w:val="000000" w:themeColor="text1"/>
          <w:sz w:val="22"/>
          <w:szCs w:val="22"/>
        </w:rPr>
        <w:t>mandataire verse des acomptes aux tiers au fur et à mesure de l’avancement du projet. Si le montant des acomptes versés par le mandataire s’avère supérieur au montant recalculé au solde, le mandataire demande le remboursement du trop versé aux tiers.</w:t>
      </w:r>
    </w:p>
    <w:p w:rsidR="008C725E" w:rsidRPr="008A3AFF" w:rsidRDefault="008C725E" w:rsidP="008C725E">
      <w:pPr>
        <w:pStyle w:val="Textebrut"/>
        <w:jc w:val="both"/>
        <w:rPr>
          <w:rFonts w:ascii="Arial" w:hAnsi="Arial" w:cs="Arial"/>
          <w:color w:val="000000" w:themeColor="text1"/>
          <w:sz w:val="22"/>
          <w:szCs w:val="22"/>
        </w:rPr>
      </w:pPr>
    </w:p>
    <w:p w:rsidR="008C725E" w:rsidRPr="008A3AFF" w:rsidRDefault="008C725E" w:rsidP="008C725E">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 xml:space="preserve">Le mandataire tient à disposition de l’Agence, pour une durée de </w:t>
      </w:r>
      <w:r w:rsidR="000B28AC">
        <w:rPr>
          <w:rFonts w:ascii="Arial" w:hAnsi="Arial" w:cs="Arial"/>
          <w:color w:val="000000" w:themeColor="text1"/>
          <w:sz w:val="22"/>
          <w:szCs w:val="22"/>
        </w:rPr>
        <w:t>4</w:t>
      </w:r>
      <w:r w:rsidRPr="008A3AFF">
        <w:rPr>
          <w:rFonts w:ascii="Arial" w:hAnsi="Arial" w:cs="Arial"/>
          <w:color w:val="000000" w:themeColor="text1"/>
          <w:sz w:val="22"/>
          <w:szCs w:val="22"/>
        </w:rPr>
        <w:t xml:space="preserve"> ans</w:t>
      </w:r>
      <w:r w:rsidR="000B28AC">
        <w:rPr>
          <w:rFonts w:ascii="Arial" w:hAnsi="Arial" w:cs="Arial"/>
          <w:color w:val="000000" w:themeColor="text1"/>
          <w:sz w:val="22"/>
          <w:szCs w:val="22"/>
        </w:rPr>
        <w:t xml:space="preserve"> après le solde de l’aide</w:t>
      </w:r>
      <w:r w:rsidRPr="008A3AFF">
        <w:rPr>
          <w:rFonts w:ascii="Arial" w:hAnsi="Arial" w:cs="Arial"/>
          <w:color w:val="000000" w:themeColor="text1"/>
          <w:sz w:val="22"/>
          <w:szCs w:val="22"/>
        </w:rPr>
        <w:t>, le dossier de chaque tiers ayant bénéficié d’une aide de l’Agence, et contenant les différents documents établis ainsi que les pièces justificatives (factures notamment).</w:t>
      </w:r>
    </w:p>
    <w:p w:rsidR="008C725E" w:rsidRPr="008A3AFF" w:rsidRDefault="008C725E" w:rsidP="008C725E">
      <w:pPr>
        <w:pStyle w:val="Textebrut"/>
        <w:jc w:val="both"/>
        <w:rPr>
          <w:rFonts w:ascii="Arial" w:hAnsi="Arial" w:cs="Arial"/>
          <w:color w:val="000000" w:themeColor="text1"/>
          <w:sz w:val="22"/>
          <w:szCs w:val="22"/>
        </w:rPr>
      </w:pPr>
    </w:p>
    <w:p w:rsidR="008C725E" w:rsidRPr="008A3AFF" w:rsidRDefault="008C725E" w:rsidP="008C725E">
      <w:pPr>
        <w:pStyle w:val="Textebrut"/>
        <w:jc w:val="both"/>
        <w:rPr>
          <w:rFonts w:ascii="Arial" w:hAnsi="Arial" w:cs="Arial"/>
          <w:color w:val="000000" w:themeColor="text1"/>
          <w:sz w:val="22"/>
          <w:szCs w:val="22"/>
        </w:rPr>
      </w:pPr>
      <w:r w:rsidRPr="008A3AFF">
        <w:rPr>
          <w:rFonts w:ascii="Arial" w:hAnsi="Arial" w:cs="Arial"/>
          <w:color w:val="000000" w:themeColor="text1"/>
          <w:sz w:val="22"/>
          <w:szCs w:val="22"/>
        </w:rPr>
        <w:t>L'Agence pourra demander au</w:t>
      </w:r>
      <w:r w:rsidR="005710C6">
        <w:rPr>
          <w:rFonts w:ascii="Arial" w:hAnsi="Arial" w:cs="Arial"/>
          <w:color w:val="000000" w:themeColor="text1"/>
          <w:sz w:val="22"/>
          <w:szCs w:val="22"/>
        </w:rPr>
        <w:t>(x)</w:t>
      </w:r>
      <w:r w:rsidRPr="008A3AFF">
        <w:rPr>
          <w:rFonts w:ascii="Arial" w:hAnsi="Arial" w:cs="Arial"/>
          <w:color w:val="000000" w:themeColor="text1"/>
          <w:sz w:val="22"/>
          <w:szCs w:val="22"/>
        </w:rPr>
        <w:t xml:space="preserve"> tiers ou au mandataire, pour chaque opération, le détail des justificatifs de solde. Elle a, de même, la possibilité de contrôler auprès des tiers la réalité et l'efficacité des opérations réalisées avec ses aides ainsi que le respect des conditions d’aide qui lui sont attachées.</w:t>
      </w:r>
    </w:p>
    <w:p w:rsidR="008C725E" w:rsidRPr="008A3AFF" w:rsidRDefault="008C725E" w:rsidP="004C66B9">
      <w:pPr>
        <w:rPr>
          <w:rFonts w:cs="Arial"/>
          <w:color w:val="000000" w:themeColor="text1"/>
          <w:szCs w:val="22"/>
        </w:rPr>
      </w:pPr>
    </w:p>
    <w:p w:rsidR="00FA7E2F" w:rsidRPr="008A3AFF" w:rsidRDefault="00FA7E2F" w:rsidP="00D72051">
      <w:pPr>
        <w:rPr>
          <w:rFonts w:cs="Arial"/>
          <w:color w:val="000000" w:themeColor="text1"/>
          <w:szCs w:val="22"/>
        </w:rPr>
      </w:pPr>
    </w:p>
    <w:p w:rsidR="001F58F4" w:rsidRPr="008A3AFF" w:rsidRDefault="00FA7E2F" w:rsidP="005C6B78">
      <w:pPr>
        <w:rPr>
          <w:rFonts w:cs="Arial"/>
          <w:color w:val="000000" w:themeColor="text1"/>
          <w:szCs w:val="22"/>
        </w:rPr>
      </w:pPr>
      <w:r w:rsidRPr="008A3AFF">
        <w:rPr>
          <w:rFonts w:cs="Arial"/>
          <w:b/>
          <w:color w:val="000000" w:themeColor="text1"/>
          <w:szCs w:val="22"/>
          <w:u w:val="single"/>
        </w:rPr>
        <w:t>ARTICLE 7</w:t>
      </w:r>
      <w:r w:rsidR="00715B44" w:rsidRPr="008A3AFF">
        <w:rPr>
          <w:rFonts w:cs="Arial"/>
          <w:b/>
          <w:color w:val="000000" w:themeColor="text1"/>
          <w:szCs w:val="22"/>
          <w:u w:val="single"/>
        </w:rPr>
        <w:t xml:space="preserve"> – </w:t>
      </w:r>
      <w:r w:rsidR="001F58F4" w:rsidRPr="008A3AFF">
        <w:rPr>
          <w:rFonts w:cs="Arial"/>
          <w:b/>
          <w:color w:val="000000" w:themeColor="text1"/>
          <w:szCs w:val="22"/>
          <w:u w:val="single"/>
        </w:rPr>
        <w:t>C</w:t>
      </w:r>
      <w:r w:rsidR="00715B44" w:rsidRPr="008A3AFF">
        <w:rPr>
          <w:rFonts w:cs="Arial"/>
          <w:b/>
          <w:color w:val="000000" w:themeColor="text1"/>
          <w:szCs w:val="22"/>
          <w:u w:val="single"/>
        </w:rPr>
        <w:t xml:space="preserve">OMPETENCES DEVOLUES </w:t>
      </w:r>
      <w:r w:rsidR="00C62AB4" w:rsidRPr="008A3AFF">
        <w:rPr>
          <w:rFonts w:cs="Arial"/>
          <w:b/>
          <w:color w:val="000000" w:themeColor="text1"/>
          <w:szCs w:val="22"/>
          <w:u w:val="single"/>
        </w:rPr>
        <w:t>À</w:t>
      </w:r>
      <w:r w:rsidR="005710C6">
        <w:rPr>
          <w:rFonts w:cs="Arial"/>
          <w:b/>
          <w:color w:val="000000" w:themeColor="text1"/>
          <w:szCs w:val="22"/>
          <w:u w:val="single"/>
        </w:rPr>
        <w:t>U MANDATAIRE</w:t>
      </w:r>
      <w:r w:rsidR="00677CC2" w:rsidRPr="008A3AFF">
        <w:rPr>
          <w:rFonts w:cs="Arial"/>
          <w:b/>
          <w:color w:val="000000" w:themeColor="text1"/>
          <w:szCs w:val="22"/>
          <w:u w:val="single"/>
        </w:rPr>
        <w:t xml:space="preserve"> </w:t>
      </w:r>
      <w:r w:rsidR="00715B44" w:rsidRPr="008A3AFF">
        <w:rPr>
          <w:rFonts w:cs="Arial"/>
          <w:b/>
          <w:color w:val="000000" w:themeColor="text1"/>
          <w:szCs w:val="22"/>
          <w:u w:val="single"/>
        </w:rPr>
        <w:t xml:space="preserve">EN MATIERE </w:t>
      </w:r>
      <w:r w:rsidR="00205065" w:rsidRPr="008A3AFF">
        <w:rPr>
          <w:rFonts w:cs="Arial"/>
          <w:b/>
          <w:color w:val="000000" w:themeColor="text1"/>
          <w:szCs w:val="22"/>
          <w:u w:val="single"/>
        </w:rPr>
        <w:t xml:space="preserve">D’INDU RESULTANTS DE SES PAIEMENTS  </w:t>
      </w:r>
    </w:p>
    <w:p w:rsidR="001F3D49" w:rsidRPr="008A3AFF" w:rsidRDefault="001F3D49" w:rsidP="00EA2A0E">
      <w:pPr>
        <w:jc w:val="left"/>
        <w:rPr>
          <w:rFonts w:cs="Arial"/>
          <w:color w:val="000000" w:themeColor="text1"/>
          <w:szCs w:val="22"/>
        </w:rPr>
      </w:pPr>
    </w:p>
    <w:p w:rsidR="001F3D49" w:rsidRPr="008A3AFF" w:rsidRDefault="00715B44" w:rsidP="005C6B78">
      <w:pPr>
        <w:rPr>
          <w:rFonts w:cs="Arial"/>
          <w:color w:val="000000" w:themeColor="text1"/>
          <w:szCs w:val="22"/>
        </w:rPr>
      </w:pPr>
      <w:r w:rsidRPr="008A3AFF">
        <w:rPr>
          <w:rFonts w:cs="Arial"/>
          <w:color w:val="000000" w:themeColor="text1"/>
          <w:szCs w:val="22"/>
        </w:rPr>
        <w:t>Si l’</w:t>
      </w:r>
      <w:r w:rsidR="005C6B78" w:rsidRPr="008A3AFF">
        <w:rPr>
          <w:rFonts w:cs="Arial"/>
          <w:color w:val="000000" w:themeColor="text1"/>
          <w:szCs w:val="22"/>
        </w:rPr>
        <w:t>A</w:t>
      </w:r>
      <w:r w:rsidRPr="008A3AFF">
        <w:rPr>
          <w:rFonts w:cs="Arial"/>
          <w:color w:val="000000" w:themeColor="text1"/>
          <w:szCs w:val="22"/>
        </w:rPr>
        <w:t xml:space="preserve">ide a été indument versée à un </w:t>
      </w:r>
      <w:r w:rsidR="00FB0D8C" w:rsidRPr="008A3AFF">
        <w:rPr>
          <w:rFonts w:cs="Arial"/>
          <w:color w:val="000000" w:themeColor="text1"/>
          <w:szCs w:val="22"/>
        </w:rPr>
        <w:t>tiers</w:t>
      </w:r>
      <w:r w:rsidR="00677CC2" w:rsidRPr="008A3AFF">
        <w:rPr>
          <w:rFonts w:cs="Arial"/>
          <w:color w:val="000000" w:themeColor="text1"/>
          <w:szCs w:val="22"/>
        </w:rPr>
        <w:t xml:space="preserve"> bénéficiaire</w:t>
      </w:r>
      <w:r w:rsidRPr="008A3AFF">
        <w:rPr>
          <w:rFonts w:cs="Arial"/>
          <w:color w:val="000000" w:themeColor="text1"/>
          <w:szCs w:val="22"/>
        </w:rPr>
        <w:t>, l</w:t>
      </w:r>
      <w:r w:rsidR="008C725E" w:rsidRPr="008A3AFF">
        <w:rPr>
          <w:rFonts w:cs="Arial"/>
          <w:color w:val="000000" w:themeColor="text1"/>
          <w:szCs w:val="22"/>
        </w:rPr>
        <w:t>e mandataire</w:t>
      </w:r>
      <w:r w:rsidR="005C6B78" w:rsidRPr="008A3AFF">
        <w:rPr>
          <w:rFonts w:cs="Arial"/>
          <w:color w:val="000000" w:themeColor="text1"/>
          <w:szCs w:val="22"/>
        </w:rPr>
        <w:t xml:space="preserve"> </w:t>
      </w:r>
      <w:r w:rsidR="00C36B0E" w:rsidRPr="008A3AFF">
        <w:rPr>
          <w:rFonts w:cs="Arial"/>
          <w:color w:val="000000" w:themeColor="text1"/>
          <w:szCs w:val="22"/>
        </w:rPr>
        <w:t>en informe l’</w:t>
      </w:r>
      <w:r w:rsidR="00C62AB4" w:rsidRPr="008A3AFF">
        <w:rPr>
          <w:rFonts w:cs="Arial"/>
          <w:color w:val="000000" w:themeColor="text1"/>
          <w:szCs w:val="22"/>
        </w:rPr>
        <w:t>AERMC</w:t>
      </w:r>
      <w:r w:rsidR="008A3AFF" w:rsidRPr="008A3AFF">
        <w:rPr>
          <w:rFonts w:cs="Arial"/>
          <w:color w:val="000000" w:themeColor="text1"/>
          <w:szCs w:val="22"/>
        </w:rPr>
        <w:t>. L</w:t>
      </w:r>
      <w:r w:rsidR="008C725E" w:rsidRPr="008A3AFF">
        <w:rPr>
          <w:rFonts w:cs="Arial"/>
          <w:color w:val="000000" w:themeColor="text1"/>
          <w:szCs w:val="22"/>
        </w:rPr>
        <w:t>e mandataire</w:t>
      </w:r>
      <w:r w:rsidR="00F825AE" w:rsidRPr="008A3AFF">
        <w:rPr>
          <w:rFonts w:cs="Arial"/>
          <w:color w:val="000000" w:themeColor="text1"/>
          <w:szCs w:val="22"/>
        </w:rPr>
        <w:t xml:space="preserve"> se charge du recouvrement des indus résultants des paiements qu’il aura effectué.</w:t>
      </w:r>
    </w:p>
    <w:p w:rsidR="00952AF6" w:rsidRPr="008A3AFF" w:rsidRDefault="00952AF6" w:rsidP="005C6B78">
      <w:pPr>
        <w:rPr>
          <w:rFonts w:cs="Arial"/>
          <w:color w:val="000000" w:themeColor="text1"/>
          <w:szCs w:val="22"/>
        </w:rPr>
      </w:pPr>
    </w:p>
    <w:p w:rsidR="0064017F" w:rsidRPr="008A3AFF" w:rsidRDefault="0064017F" w:rsidP="005C6B78">
      <w:pPr>
        <w:rPr>
          <w:rFonts w:cs="Arial"/>
          <w:color w:val="000000" w:themeColor="text1"/>
          <w:szCs w:val="22"/>
        </w:rPr>
      </w:pPr>
      <w:r w:rsidRPr="008A3AFF">
        <w:rPr>
          <w:rFonts w:cs="Arial"/>
          <w:color w:val="000000" w:themeColor="text1"/>
          <w:szCs w:val="22"/>
        </w:rPr>
        <w:t>L</w:t>
      </w:r>
      <w:r w:rsidR="008C725E" w:rsidRPr="008A3AFF">
        <w:rPr>
          <w:rFonts w:cs="Arial"/>
          <w:color w:val="000000" w:themeColor="text1"/>
          <w:szCs w:val="22"/>
        </w:rPr>
        <w:t>e mandataire</w:t>
      </w:r>
      <w:r w:rsidRPr="008A3AFF">
        <w:rPr>
          <w:rFonts w:cs="Arial"/>
          <w:color w:val="000000" w:themeColor="text1"/>
          <w:szCs w:val="22"/>
        </w:rPr>
        <w:t xml:space="preserve"> est chargé de l’émission</w:t>
      </w:r>
      <w:r w:rsidR="00952AF6" w:rsidRPr="008A3AFF">
        <w:rPr>
          <w:rFonts w:cs="Arial"/>
          <w:color w:val="000000" w:themeColor="text1"/>
          <w:szCs w:val="22"/>
        </w:rPr>
        <w:t xml:space="preserve"> des ordres de recouvrer, de leur recouvrement amiable ou forcé et de leur apurement selon les règles fixées par le décret n°2012-1246 du 7 novembre 2012 relatif à la gestion budgétaire et comptable publique.</w:t>
      </w:r>
    </w:p>
    <w:p w:rsidR="00952AF6" w:rsidRPr="008A3AFF" w:rsidRDefault="00952AF6" w:rsidP="005C6B78">
      <w:pPr>
        <w:rPr>
          <w:rFonts w:cs="Arial"/>
          <w:color w:val="000000" w:themeColor="text1"/>
          <w:szCs w:val="22"/>
        </w:rPr>
      </w:pPr>
      <w:r w:rsidRPr="008A3AFF">
        <w:rPr>
          <w:rFonts w:cs="Arial"/>
          <w:color w:val="000000" w:themeColor="text1"/>
          <w:szCs w:val="22"/>
        </w:rPr>
        <w:t>L</w:t>
      </w:r>
      <w:r w:rsidR="008C725E" w:rsidRPr="008A3AFF">
        <w:rPr>
          <w:rFonts w:cs="Arial"/>
          <w:color w:val="000000" w:themeColor="text1"/>
          <w:szCs w:val="22"/>
        </w:rPr>
        <w:t xml:space="preserve">e </w:t>
      </w:r>
      <w:r w:rsidR="00720380" w:rsidRPr="008A3AFF">
        <w:rPr>
          <w:rFonts w:cs="Arial"/>
          <w:color w:val="000000" w:themeColor="text1"/>
          <w:szCs w:val="22"/>
        </w:rPr>
        <w:t>mandataire</w:t>
      </w:r>
      <w:r w:rsidRPr="008A3AFF">
        <w:rPr>
          <w:rFonts w:cs="Arial"/>
          <w:color w:val="000000" w:themeColor="text1"/>
          <w:szCs w:val="22"/>
        </w:rPr>
        <w:t xml:space="preserve"> peut accorder des délais de paiement aux débiteurs qui en font la demande.</w:t>
      </w:r>
    </w:p>
    <w:p w:rsidR="001F3D49" w:rsidRPr="008A3AFF" w:rsidRDefault="001F3D49" w:rsidP="00EA2A0E">
      <w:pPr>
        <w:jc w:val="left"/>
        <w:rPr>
          <w:rFonts w:cs="Arial"/>
          <w:color w:val="000000" w:themeColor="text1"/>
          <w:szCs w:val="22"/>
        </w:rPr>
      </w:pPr>
    </w:p>
    <w:p w:rsidR="0080009A" w:rsidRPr="008A3AFF" w:rsidRDefault="0080009A" w:rsidP="00EA2A0E">
      <w:pPr>
        <w:jc w:val="left"/>
        <w:rPr>
          <w:rFonts w:cs="Arial"/>
          <w:color w:val="000000" w:themeColor="text1"/>
          <w:szCs w:val="22"/>
        </w:rPr>
      </w:pPr>
    </w:p>
    <w:p w:rsidR="00EA2A0E" w:rsidRPr="008A3AFF" w:rsidRDefault="00EA2A0E" w:rsidP="00EA2A0E">
      <w:pPr>
        <w:jc w:val="left"/>
        <w:rPr>
          <w:rFonts w:cs="Arial"/>
          <w:b/>
          <w:color w:val="000000" w:themeColor="text1"/>
          <w:szCs w:val="22"/>
          <w:u w:val="single"/>
        </w:rPr>
      </w:pPr>
      <w:r w:rsidRPr="008A3AFF">
        <w:rPr>
          <w:rFonts w:cs="Arial"/>
          <w:b/>
          <w:color w:val="000000" w:themeColor="text1"/>
          <w:szCs w:val="22"/>
          <w:u w:val="single"/>
        </w:rPr>
        <w:lastRenderedPageBreak/>
        <w:t xml:space="preserve">ARTICLE </w:t>
      </w:r>
      <w:r w:rsidR="00FA7E2F" w:rsidRPr="008A3AFF">
        <w:rPr>
          <w:rFonts w:cs="Arial"/>
          <w:b/>
          <w:color w:val="000000" w:themeColor="text1"/>
          <w:szCs w:val="22"/>
          <w:u w:val="single"/>
        </w:rPr>
        <w:t>8</w:t>
      </w:r>
      <w:r w:rsidR="00F825AE" w:rsidRPr="008A3AFF">
        <w:rPr>
          <w:rFonts w:cs="Arial"/>
          <w:b/>
          <w:color w:val="000000" w:themeColor="text1"/>
          <w:szCs w:val="22"/>
          <w:u w:val="single"/>
        </w:rPr>
        <w:t xml:space="preserve"> </w:t>
      </w:r>
      <w:r w:rsidRPr="008A3AFF">
        <w:rPr>
          <w:rFonts w:cs="Arial"/>
          <w:b/>
          <w:color w:val="000000" w:themeColor="text1"/>
          <w:szCs w:val="22"/>
          <w:u w:val="single"/>
        </w:rPr>
        <w:t xml:space="preserve">- REMUNERATION </w:t>
      </w:r>
      <w:r w:rsidR="005710C6">
        <w:rPr>
          <w:rFonts w:cs="Arial"/>
          <w:b/>
          <w:color w:val="000000" w:themeColor="text1"/>
          <w:szCs w:val="22"/>
          <w:u w:val="single"/>
        </w:rPr>
        <w:t>DU MANDATAIRE</w:t>
      </w:r>
    </w:p>
    <w:p w:rsidR="00EA2A0E" w:rsidRPr="008A3AFF" w:rsidRDefault="00EA2A0E" w:rsidP="00EA2A0E">
      <w:pPr>
        <w:jc w:val="left"/>
        <w:rPr>
          <w:rFonts w:cs="Arial"/>
          <w:color w:val="000000" w:themeColor="text1"/>
          <w:szCs w:val="22"/>
        </w:rPr>
      </w:pPr>
    </w:p>
    <w:p w:rsidR="00905315" w:rsidRPr="008A3AFF" w:rsidRDefault="00E34A77" w:rsidP="005C6B78">
      <w:pPr>
        <w:rPr>
          <w:rFonts w:cs="Arial"/>
          <w:color w:val="000000" w:themeColor="text1"/>
          <w:szCs w:val="22"/>
        </w:rPr>
      </w:pPr>
      <w:r w:rsidRPr="008A3AFF">
        <w:rPr>
          <w:rFonts w:cs="Arial"/>
          <w:color w:val="000000" w:themeColor="text1"/>
          <w:szCs w:val="22"/>
        </w:rPr>
        <w:t>L</w:t>
      </w:r>
      <w:r w:rsidR="008C725E" w:rsidRPr="008A3AFF">
        <w:rPr>
          <w:rFonts w:cs="Arial"/>
          <w:color w:val="000000" w:themeColor="text1"/>
          <w:szCs w:val="22"/>
        </w:rPr>
        <w:t xml:space="preserve">e </w:t>
      </w:r>
      <w:r w:rsidR="008A3AFF" w:rsidRPr="008A3AFF">
        <w:rPr>
          <w:rFonts w:cs="Arial"/>
          <w:color w:val="000000" w:themeColor="text1"/>
          <w:szCs w:val="22"/>
        </w:rPr>
        <w:t>mandataire</w:t>
      </w:r>
      <w:r w:rsidR="00905315" w:rsidRPr="008A3AFF">
        <w:rPr>
          <w:rFonts w:cs="Arial"/>
          <w:color w:val="000000" w:themeColor="text1"/>
          <w:szCs w:val="22"/>
        </w:rPr>
        <w:t xml:space="preserve"> ne perçoit aucune aide de l’Agence pour la réalisation des tâches décrites dans la présente convention de mandat.</w:t>
      </w:r>
    </w:p>
    <w:p w:rsidR="00FB0D8C" w:rsidRDefault="00FB0D8C" w:rsidP="005C6B78">
      <w:pPr>
        <w:rPr>
          <w:rFonts w:cs="Arial"/>
          <w:color w:val="000000" w:themeColor="text1"/>
          <w:szCs w:val="22"/>
        </w:rPr>
      </w:pPr>
    </w:p>
    <w:p w:rsidR="005710C6" w:rsidRPr="008A3AFF" w:rsidRDefault="005710C6" w:rsidP="005C6B78">
      <w:pPr>
        <w:rPr>
          <w:rFonts w:cs="Arial"/>
          <w:color w:val="000000" w:themeColor="text1"/>
          <w:szCs w:val="22"/>
        </w:rPr>
      </w:pPr>
    </w:p>
    <w:p w:rsidR="0059284E" w:rsidRPr="008A3AFF" w:rsidRDefault="0059284E" w:rsidP="005C6B78">
      <w:pPr>
        <w:rPr>
          <w:rFonts w:cs="Arial"/>
          <w:color w:val="000000" w:themeColor="text1"/>
          <w:szCs w:val="22"/>
        </w:rPr>
      </w:pPr>
    </w:p>
    <w:p w:rsidR="00EA2A0E" w:rsidRPr="008A3AFF" w:rsidRDefault="00FA7E2F" w:rsidP="00EA2A0E">
      <w:pPr>
        <w:jc w:val="left"/>
        <w:rPr>
          <w:rFonts w:cs="Arial"/>
          <w:b/>
          <w:color w:val="000000" w:themeColor="text1"/>
          <w:szCs w:val="22"/>
          <w:u w:val="single"/>
        </w:rPr>
      </w:pPr>
      <w:r w:rsidRPr="008A3AFF">
        <w:rPr>
          <w:rFonts w:cs="Arial"/>
          <w:b/>
          <w:color w:val="000000" w:themeColor="text1"/>
          <w:szCs w:val="22"/>
          <w:u w:val="single"/>
        </w:rPr>
        <w:t>ARTICLE 9</w:t>
      </w:r>
      <w:r w:rsidR="00D02791" w:rsidRPr="008A3AFF">
        <w:rPr>
          <w:rFonts w:cs="Arial"/>
          <w:b/>
          <w:color w:val="000000" w:themeColor="text1"/>
          <w:szCs w:val="22"/>
          <w:u w:val="single"/>
        </w:rPr>
        <w:t xml:space="preserve"> – MODALITES ET PERIODICITE </w:t>
      </w:r>
      <w:r w:rsidR="00EA2A0E" w:rsidRPr="008A3AFF">
        <w:rPr>
          <w:rFonts w:cs="Arial"/>
          <w:b/>
          <w:color w:val="000000" w:themeColor="text1"/>
          <w:szCs w:val="22"/>
          <w:u w:val="single"/>
        </w:rPr>
        <w:t>DE REDDITION DES COMPTES</w:t>
      </w:r>
    </w:p>
    <w:p w:rsidR="00EA2A0E" w:rsidRDefault="00EA2A0E" w:rsidP="00EA2A0E">
      <w:pPr>
        <w:jc w:val="left"/>
        <w:rPr>
          <w:rFonts w:cs="Arial"/>
          <w:color w:val="000000" w:themeColor="text1"/>
          <w:szCs w:val="22"/>
        </w:rPr>
      </w:pPr>
    </w:p>
    <w:p w:rsidR="001816A7" w:rsidRPr="008A3AFF" w:rsidRDefault="001816A7" w:rsidP="00EA2A0E">
      <w:pPr>
        <w:jc w:val="left"/>
        <w:rPr>
          <w:rFonts w:cs="Arial"/>
          <w:color w:val="000000" w:themeColor="text1"/>
          <w:szCs w:val="22"/>
        </w:rPr>
      </w:pPr>
      <w:r w:rsidRPr="001816A7">
        <w:t>Le mandataire opère la reddition des comptes prévue à l'</w:t>
      </w:r>
      <w:hyperlink r:id="rId9" w:history="1">
        <w:r w:rsidRPr="001816A7">
          <w:rPr>
            <w:color w:val="0000FF"/>
            <w:u w:val="single"/>
          </w:rPr>
          <w:t>article 40 de la loi du 20 décembre 2014 susvisée</w:t>
        </w:r>
      </w:hyperlink>
      <w:r w:rsidRPr="001816A7">
        <w:t xml:space="preserve"> au moins une fois par an </w:t>
      </w:r>
      <w:r>
        <w:t xml:space="preserve">et au plus tard le 30 novembre </w:t>
      </w:r>
      <w:r w:rsidRPr="001816A7">
        <w:t>dans le respect des délais réglementaires de production du compte du comptable public du mandant.</w:t>
      </w:r>
      <w:r w:rsidRPr="001816A7">
        <w:br/>
        <w:t>Les comptes sont produits par le mandataire au mandant. Ils retracent la totalité des opérations de dépenses et de recettes réalisées au titre de la convention de mandat et décrites par nature, sans contraction entre elles.</w:t>
      </w:r>
      <w:r w:rsidRPr="001816A7">
        <w:br/>
        <w:t xml:space="preserve">Les comptes sont accompagnés </w:t>
      </w:r>
      <w:proofErr w:type="gramStart"/>
      <w:r w:rsidRPr="001816A7">
        <w:t>:</w:t>
      </w:r>
      <w:proofErr w:type="gramEnd"/>
      <w:r w:rsidRPr="001816A7">
        <w:br/>
        <w:t>1° De la liste des opérations réalisées sur la période, de leur montant et de leur nature ;</w:t>
      </w:r>
      <w:r w:rsidRPr="001816A7">
        <w:br/>
        <w:t>2° Des pièces justificatives de ces opérations, dans les conditions prévues par l'</w:t>
      </w:r>
      <w:hyperlink r:id="rId10" w:history="1">
        <w:r w:rsidRPr="001816A7">
          <w:rPr>
            <w:color w:val="0000FF"/>
            <w:u w:val="single"/>
          </w:rPr>
          <w:t>article 50 du décret du 7 novembre 2012 susvisé</w:t>
        </w:r>
      </w:hyperlink>
      <w:r w:rsidRPr="001816A7">
        <w:t xml:space="preserve"> ;</w:t>
      </w:r>
    </w:p>
    <w:p w:rsidR="00B95F92" w:rsidRDefault="00B95F92" w:rsidP="00F825AE">
      <w:pPr>
        <w:rPr>
          <w:rFonts w:cs="Arial"/>
          <w:color w:val="000000" w:themeColor="text1"/>
          <w:szCs w:val="22"/>
        </w:rPr>
      </w:pPr>
    </w:p>
    <w:p w:rsidR="00B95F92" w:rsidRDefault="00B95F92" w:rsidP="00F825AE">
      <w:pPr>
        <w:rPr>
          <w:rFonts w:cs="Arial"/>
          <w:color w:val="000000" w:themeColor="text1"/>
          <w:szCs w:val="22"/>
        </w:rPr>
      </w:pPr>
      <w:r>
        <w:rPr>
          <w:rFonts w:cs="Arial"/>
          <w:color w:val="000000" w:themeColor="text1"/>
          <w:szCs w:val="22"/>
        </w:rPr>
        <w:t xml:space="preserve">Visa conforme, </w:t>
      </w:r>
    </w:p>
    <w:p w:rsidR="001F0079" w:rsidRDefault="001F0079" w:rsidP="00F825AE">
      <w:pPr>
        <w:rPr>
          <w:rFonts w:cs="Arial"/>
          <w:color w:val="000000" w:themeColor="text1"/>
          <w:szCs w:val="22"/>
        </w:rPr>
      </w:pPr>
    </w:p>
    <w:p w:rsidR="001F0079" w:rsidRDefault="001F0079" w:rsidP="00F825AE">
      <w:pPr>
        <w:rPr>
          <w:rFonts w:cs="Arial"/>
          <w:color w:val="000000" w:themeColor="text1"/>
          <w:szCs w:val="22"/>
        </w:rPr>
      </w:pPr>
    </w:p>
    <w:p w:rsidR="00B95F92" w:rsidRDefault="00B95F92" w:rsidP="00F825AE">
      <w:pPr>
        <w:rPr>
          <w:rFonts w:cs="Arial"/>
          <w:color w:val="000000" w:themeColor="text1"/>
          <w:szCs w:val="22"/>
        </w:rPr>
      </w:pPr>
      <w:r w:rsidRPr="008A3AFF">
        <w:rPr>
          <w:rFonts w:cs="Arial"/>
          <w:color w:val="000000" w:themeColor="text1"/>
          <w:szCs w:val="22"/>
        </w:rPr>
        <w:tab/>
      </w:r>
      <w:r w:rsidRPr="008A3AFF">
        <w:rPr>
          <w:rFonts w:cs="Arial"/>
          <w:color w:val="000000" w:themeColor="text1"/>
          <w:szCs w:val="22"/>
        </w:rPr>
        <w:tab/>
      </w:r>
    </w:p>
    <w:p w:rsidR="00B95F92" w:rsidRDefault="00AA5461" w:rsidP="00F825AE">
      <w:pPr>
        <w:rPr>
          <w:rFonts w:cs="Arial"/>
          <w:color w:val="000000" w:themeColor="text1"/>
          <w:szCs w:val="22"/>
        </w:rPr>
      </w:pPr>
      <w:r>
        <w:rPr>
          <w:rFonts w:cs="Arial"/>
          <w:color w:val="000000" w:themeColor="text1"/>
          <w:szCs w:val="22"/>
        </w:rPr>
        <w:t xml:space="preserve">L’agent comptable </w:t>
      </w:r>
    </w:p>
    <w:p w:rsidR="00AA5461" w:rsidRDefault="00AA5461" w:rsidP="00F825AE">
      <w:pPr>
        <w:rPr>
          <w:rFonts w:cs="Arial"/>
          <w:color w:val="000000" w:themeColor="text1"/>
          <w:szCs w:val="22"/>
        </w:rPr>
      </w:pPr>
      <w:r>
        <w:rPr>
          <w:rFonts w:cs="Arial"/>
          <w:color w:val="000000" w:themeColor="text1"/>
          <w:szCs w:val="22"/>
        </w:rPr>
        <w:t xml:space="preserve">Pascale </w:t>
      </w:r>
      <w:proofErr w:type="spellStart"/>
      <w:r>
        <w:rPr>
          <w:rFonts w:cs="Arial"/>
          <w:color w:val="000000" w:themeColor="text1"/>
          <w:szCs w:val="22"/>
        </w:rPr>
        <w:t>Fleurence</w:t>
      </w:r>
      <w:proofErr w:type="spellEnd"/>
    </w:p>
    <w:p w:rsidR="00B95F92" w:rsidRDefault="00B95F92" w:rsidP="00F825AE">
      <w:pPr>
        <w:rPr>
          <w:rFonts w:cs="Arial"/>
          <w:color w:val="000000" w:themeColor="text1"/>
          <w:szCs w:val="22"/>
        </w:rPr>
      </w:pPr>
    </w:p>
    <w:p w:rsidR="00B95F92" w:rsidRDefault="00B95F92" w:rsidP="00F825AE">
      <w:pPr>
        <w:rPr>
          <w:rFonts w:cs="Arial"/>
          <w:color w:val="000000" w:themeColor="text1"/>
          <w:szCs w:val="22"/>
        </w:rPr>
      </w:pPr>
    </w:p>
    <w:p w:rsidR="00D72051" w:rsidRPr="008A3AFF" w:rsidRDefault="00D72051" w:rsidP="00D72051">
      <w:pPr>
        <w:rPr>
          <w:rFonts w:cs="Arial"/>
          <w:color w:val="000000" w:themeColor="text1"/>
          <w:szCs w:val="22"/>
        </w:rPr>
      </w:pPr>
      <w:r w:rsidRPr="008A3AFF">
        <w:rPr>
          <w:rFonts w:cs="Arial"/>
          <w:color w:val="000000" w:themeColor="text1"/>
          <w:szCs w:val="22"/>
        </w:rPr>
        <w:t>A Lyon, le</w:t>
      </w:r>
      <w:r w:rsidRPr="008A3AFF">
        <w:rPr>
          <w:rFonts w:cs="Arial"/>
          <w:color w:val="000000" w:themeColor="text1"/>
          <w:szCs w:val="22"/>
        </w:rPr>
        <w:tab/>
        <w:t>,</w:t>
      </w:r>
      <w:r w:rsidRPr="008A3AFF">
        <w:rPr>
          <w:rFonts w:cs="Arial"/>
          <w:color w:val="000000" w:themeColor="text1"/>
          <w:szCs w:val="22"/>
        </w:rPr>
        <w:tab/>
      </w:r>
      <w:r w:rsidRPr="008A3AFF">
        <w:rPr>
          <w:rFonts w:cs="Arial"/>
          <w:color w:val="000000" w:themeColor="text1"/>
          <w:szCs w:val="22"/>
        </w:rPr>
        <w:tab/>
      </w:r>
      <w:r w:rsidRPr="008A3AFF">
        <w:rPr>
          <w:rFonts w:cs="Arial"/>
          <w:color w:val="000000" w:themeColor="text1"/>
          <w:szCs w:val="22"/>
        </w:rPr>
        <w:tab/>
      </w:r>
      <w:r w:rsidRPr="008A3AFF">
        <w:rPr>
          <w:rFonts w:cs="Arial"/>
          <w:color w:val="000000" w:themeColor="text1"/>
          <w:szCs w:val="22"/>
        </w:rPr>
        <w:tab/>
      </w:r>
      <w:r w:rsidRPr="008A3AFF">
        <w:rPr>
          <w:rFonts w:cs="Arial"/>
          <w:color w:val="000000" w:themeColor="text1"/>
          <w:szCs w:val="22"/>
        </w:rPr>
        <w:tab/>
      </w:r>
      <w:r w:rsidRPr="008A3AFF">
        <w:rPr>
          <w:rFonts w:cs="Arial"/>
          <w:color w:val="000000" w:themeColor="text1"/>
          <w:szCs w:val="22"/>
        </w:rPr>
        <w:tab/>
      </w:r>
      <w:r w:rsidRPr="008A3AFF">
        <w:rPr>
          <w:rFonts w:cs="Arial"/>
          <w:color w:val="000000" w:themeColor="text1"/>
          <w:szCs w:val="22"/>
        </w:rPr>
        <w:tab/>
        <w:t xml:space="preserve">A </w:t>
      </w:r>
      <w:r w:rsidRPr="008A3AFF">
        <w:rPr>
          <w:rFonts w:cs="Arial"/>
          <w:color w:val="000000" w:themeColor="text1"/>
          <w:szCs w:val="22"/>
        </w:rPr>
        <w:tab/>
      </w:r>
      <w:r w:rsidRPr="008A3AFF">
        <w:rPr>
          <w:rFonts w:cs="Arial"/>
          <w:color w:val="000000" w:themeColor="text1"/>
          <w:szCs w:val="22"/>
        </w:rPr>
        <w:tab/>
        <w:t>, le</w:t>
      </w:r>
    </w:p>
    <w:p w:rsidR="00D72051" w:rsidRPr="008A3AFF" w:rsidRDefault="00D72051" w:rsidP="00D72051">
      <w:pPr>
        <w:tabs>
          <w:tab w:val="left" w:pos="567"/>
        </w:tabs>
        <w:rPr>
          <w:rFonts w:cs="Arial"/>
          <w:color w:val="000000" w:themeColor="text1"/>
          <w:szCs w:val="22"/>
        </w:rPr>
      </w:pPr>
    </w:p>
    <w:p w:rsidR="00D72051" w:rsidRPr="008A3AFF" w:rsidRDefault="00D72051" w:rsidP="00D72051">
      <w:pPr>
        <w:tabs>
          <w:tab w:val="left" w:pos="567"/>
          <w:tab w:val="center" w:pos="2268"/>
          <w:tab w:val="center" w:pos="7371"/>
        </w:tabs>
        <w:rPr>
          <w:rFonts w:cs="Arial"/>
          <w:color w:val="000000" w:themeColor="text1"/>
          <w:szCs w:val="22"/>
        </w:rPr>
      </w:pPr>
      <w:r w:rsidRPr="008A3AFF">
        <w:rPr>
          <w:rFonts w:cs="Arial"/>
          <w:color w:val="000000" w:themeColor="text1"/>
          <w:szCs w:val="22"/>
        </w:rPr>
        <w:tab/>
        <w:t>Le Directeur général de l’</w:t>
      </w:r>
      <w:r w:rsidR="00C62AB4" w:rsidRPr="008A3AFF">
        <w:rPr>
          <w:rFonts w:cs="Arial"/>
          <w:color w:val="000000" w:themeColor="text1"/>
          <w:szCs w:val="22"/>
        </w:rPr>
        <w:t>AERMC</w:t>
      </w:r>
      <w:r w:rsidRPr="008A3AFF">
        <w:rPr>
          <w:rFonts w:cs="Arial"/>
          <w:color w:val="000000" w:themeColor="text1"/>
          <w:szCs w:val="22"/>
        </w:rPr>
        <w:t xml:space="preserve"> de l’eau</w:t>
      </w:r>
      <w:r w:rsidRPr="008A3AFF">
        <w:rPr>
          <w:rFonts w:cs="Arial"/>
          <w:color w:val="000000" w:themeColor="text1"/>
          <w:szCs w:val="22"/>
        </w:rPr>
        <w:tab/>
        <w:t xml:space="preserve">le </w:t>
      </w:r>
      <w:r w:rsidR="00CC2E69" w:rsidRPr="008A3AFF">
        <w:rPr>
          <w:rFonts w:cs="Arial"/>
          <w:color w:val="000000" w:themeColor="text1"/>
          <w:szCs w:val="22"/>
        </w:rPr>
        <w:t>…………………………</w:t>
      </w:r>
      <w:r w:rsidRPr="008A3AFF">
        <w:rPr>
          <w:rFonts w:cs="Arial"/>
          <w:color w:val="000000" w:themeColor="text1"/>
          <w:szCs w:val="22"/>
        </w:rPr>
        <w:t xml:space="preserve"> </w:t>
      </w:r>
    </w:p>
    <w:p w:rsidR="00D72051" w:rsidRPr="008A3AFF" w:rsidRDefault="00D72051" w:rsidP="00D72051">
      <w:pPr>
        <w:tabs>
          <w:tab w:val="center" w:pos="2268"/>
          <w:tab w:val="center" w:pos="7371"/>
        </w:tabs>
        <w:rPr>
          <w:rFonts w:cs="Arial"/>
          <w:color w:val="000000" w:themeColor="text1"/>
          <w:szCs w:val="22"/>
        </w:rPr>
      </w:pPr>
      <w:r w:rsidRPr="008A3AFF">
        <w:rPr>
          <w:rFonts w:cs="Arial"/>
          <w:color w:val="000000" w:themeColor="text1"/>
          <w:szCs w:val="22"/>
        </w:rPr>
        <w:tab/>
        <w:t>Rhône Méditerranée Corse,</w:t>
      </w:r>
      <w:r w:rsidRPr="008A3AFF">
        <w:rPr>
          <w:rFonts w:cs="Arial"/>
          <w:color w:val="000000" w:themeColor="text1"/>
          <w:szCs w:val="22"/>
        </w:rPr>
        <w:tab/>
      </w:r>
    </w:p>
    <w:p w:rsidR="00D72051" w:rsidRPr="008A3AFF" w:rsidRDefault="00D72051" w:rsidP="00EC36F8">
      <w:pPr>
        <w:rPr>
          <w:rFonts w:cs="Arial"/>
          <w:b/>
          <w:color w:val="000000" w:themeColor="text1"/>
          <w:szCs w:val="22"/>
        </w:rPr>
      </w:pPr>
    </w:p>
    <w:p w:rsidR="008A3AFF" w:rsidRDefault="008A3AFF" w:rsidP="00D04FA3">
      <w:pPr>
        <w:rPr>
          <w:rFonts w:cs="Arial"/>
          <w:color w:val="000000" w:themeColor="text1"/>
          <w:szCs w:val="22"/>
        </w:rPr>
      </w:pPr>
    </w:p>
    <w:p w:rsidR="000B28AC" w:rsidRDefault="000B28AC">
      <w:pPr>
        <w:jc w:val="left"/>
        <w:rPr>
          <w:rFonts w:cs="Arial"/>
          <w:color w:val="000000" w:themeColor="text1"/>
          <w:szCs w:val="22"/>
        </w:rPr>
      </w:pPr>
      <w:r>
        <w:rPr>
          <w:rFonts w:cs="Arial"/>
          <w:color w:val="000000" w:themeColor="text1"/>
          <w:szCs w:val="22"/>
        </w:rPr>
        <w:br w:type="page"/>
      </w:r>
    </w:p>
    <w:p w:rsidR="00410FC7" w:rsidRPr="008A3AFF" w:rsidRDefault="0050069B" w:rsidP="00D04FA3">
      <w:pPr>
        <w:rPr>
          <w:rFonts w:cs="Arial"/>
          <w:color w:val="000000" w:themeColor="text1"/>
          <w:szCs w:val="22"/>
        </w:rPr>
      </w:pPr>
      <w:r>
        <w:rPr>
          <w:rFonts w:cs="Arial"/>
          <w:color w:val="000000" w:themeColor="text1"/>
          <w:szCs w:val="22"/>
        </w:rPr>
        <w:lastRenderedPageBreak/>
        <w:t>ANNEXE 1 – Certificat de paiement</w:t>
      </w:r>
    </w:p>
    <w:p w:rsidR="00410FC7" w:rsidRDefault="00DE4A2D" w:rsidP="00D04FA3">
      <w:pPr>
        <w:rPr>
          <w:rFonts w:cs="Arial"/>
          <w:color w:val="000000" w:themeColor="text1"/>
          <w:szCs w:val="22"/>
        </w:rPr>
      </w:pPr>
      <w:r w:rsidRPr="00DE4A2D">
        <w:rPr>
          <w:rFonts w:cs="Arial"/>
          <w:noProof/>
          <w:color w:val="000000" w:themeColor="text1"/>
          <w:szCs w:val="22"/>
        </w:rPr>
        <mc:AlternateContent>
          <mc:Choice Requires="wps">
            <w:drawing>
              <wp:anchor distT="0" distB="0" distL="114300" distR="114300" simplePos="0" relativeHeight="251662336" behindDoc="0" locked="0" layoutInCell="1" allowOverlap="1" wp14:editId="36B11C9B">
                <wp:simplePos x="0" y="0"/>
                <wp:positionH relativeFrom="column">
                  <wp:posOffset>1195070</wp:posOffset>
                </wp:positionH>
                <wp:positionV relativeFrom="paragraph">
                  <wp:posOffset>257175</wp:posOffset>
                </wp:positionV>
                <wp:extent cx="1981200" cy="27622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76225"/>
                        </a:xfrm>
                        <a:prstGeom prst="rect">
                          <a:avLst/>
                        </a:prstGeom>
                        <a:solidFill>
                          <a:srgbClr val="FFFFFF"/>
                        </a:solidFill>
                        <a:ln w="9525">
                          <a:noFill/>
                          <a:miter lim="800000"/>
                          <a:headEnd/>
                          <a:tailEnd/>
                        </a:ln>
                      </wps:spPr>
                      <wps:txbx>
                        <w:txbxContent>
                          <w:p w:rsidR="00DE4A2D" w:rsidRDefault="00DE4A2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4.1pt;margin-top:20.25pt;width:15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" stroked="f">
                <v:textbox>
                  <w:txbxContent>
                    <w:p w:rsidR="00DE4A2D" w:rsidRDefault="00DE4A2D">
                      <w:r>
                        <w:t xml:space="preserve">  </w:t>
                      </w:r>
                    </w:p>
                  </w:txbxContent>
                </v:textbox>
              </v:shape>
            </w:pict>
          </mc:Fallback>
        </mc:AlternateContent>
      </w:r>
      <w:r w:rsidR="0050069B">
        <w:rPr>
          <w:noProof/>
        </w:rPr>
        <w:drawing>
          <wp:inline distT="0" distB="0" distL="0" distR="0">
            <wp:extent cx="5762289" cy="6343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243"/>
                    <a:stretch/>
                  </pic:blipFill>
                  <pic:spPr bwMode="auto">
                    <a:xfrm>
                      <a:off x="0" y="0"/>
                      <a:ext cx="5761355" cy="6342621"/>
                    </a:xfrm>
                    <a:prstGeom prst="rect">
                      <a:avLst/>
                    </a:prstGeom>
                    <a:noFill/>
                    <a:ln>
                      <a:noFill/>
                    </a:ln>
                    <a:extLst>
                      <a:ext uri="{53640926-AAD7-44D8-BBD7-CCE9431645EC}">
                        <a14:shadowObscured xmlns:a14="http://schemas.microsoft.com/office/drawing/2010/main"/>
                      </a:ext>
                    </a:extLst>
                  </pic:spPr>
                </pic:pic>
              </a:graphicData>
            </a:graphic>
          </wp:inline>
        </w:drawing>
      </w:r>
    </w:p>
    <w:p w:rsidR="00AA5461" w:rsidRDefault="00AA5461" w:rsidP="00D04FA3">
      <w:pPr>
        <w:rPr>
          <w:rFonts w:cs="Arial"/>
          <w:color w:val="000000" w:themeColor="text1"/>
          <w:szCs w:val="22"/>
        </w:rPr>
      </w:pPr>
    </w:p>
    <w:p w:rsidR="00AA5461" w:rsidRDefault="00AA5461" w:rsidP="00D04FA3">
      <w:pPr>
        <w:rPr>
          <w:rFonts w:cs="Arial"/>
          <w:color w:val="000000" w:themeColor="text1"/>
          <w:szCs w:val="22"/>
        </w:rPr>
      </w:pPr>
    </w:p>
    <w:p w:rsidR="00AA5461" w:rsidRDefault="00AA5461" w:rsidP="00D04FA3">
      <w:pPr>
        <w:rPr>
          <w:rFonts w:cs="Arial"/>
          <w:color w:val="000000" w:themeColor="text1"/>
          <w:szCs w:val="22"/>
        </w:rPr>
      </w:pPr>
    </w:p>
    <w:p w:rsidR="00AA5461" w:rsidRPr="008A3AFF" w:rsidRDefault="00AA5461" w:rsidP="00D04FA3">
      <w:pPr>
        <w:rPr>
          <w:rFonts w:cs="Arial"/>
          <w:color w:val="000000" w:themeColor="text1"/>
          <w:szCs w:val="22"/>
        </w:rPr>
      </w:pPr>
      <w:r>
        <w:rPr>
          <w:rFonts w:cs="Arial"/>
          <w:color w:val="000000" w:themeColor="text1"/>
          <w:szCs w:val="22"/>
        </w:rPr>
        <w:t xml:space="preserve">Nb : nomenclature des EPN arrêté du 31 janvier 2018 </w:t>
      </w:r>
    </w:p>
    <w:sectPr w:rsidR="00AA5461" w:rsidRPr="008A3AFF" w:rsidSect="00C62AB4">
      <w:headerReference w:type="default" r:id="rId12"/>
      <w:footerReference w:type="default" r:id="rId13"/>
      <w:headerReference w:type="first" r:id="rId14"/>
      <w:pgSz w:w="11907" w:h="16840" w:code="9"/>
      <w:pgMar w:top="1417" w:right="1417" w:bottom="1417"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5AF" w:rsidRDefault="008E15AF">
      <w:r>
        <w:separator/>
      </w:r>
    </w:p>
  </w:endnote>
  <w:endnote w:type="continuationSeparator" w:id="0">
    <w:p w:rsidR="008E15AF" w:rsidRDefault="008E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46" w:rsidRDefault="00901C46">
    <w:pPr>
      <w:pStyle w:val="Pieddepage"/>
    </w:pPr>
    <w:r>
      <w:rPr>
        <w:rStyle w:val="Numrodepage"/>
      </w:rPr>
      <w:fldChar w:fldCharType="begin"/>
    </w:r>
    <w:r>
      <w:rPr>
        <w:rStyle w:val="Numrodepage"/>
      </w:rPr>
      <w:instrText xml:space="preserve"> PAGE </w:instrText>
    </w:r>
    <w:r>
      <w:rPr>
        <w:rStyle w:val="Numrodepage"/>
      </w:rPr>
      <w:fldChar w:fldCharType="separate"/>
    </w:r>
    <w:r w:rsidR="00DE77EC">
      <w:rPr>
        <w:rStyle w:val="Numrodepage"/>
        <w:noProof/>
      </w:rPr>
      <w:t>2</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5AF" w:rsidRDefault="008E15AF">
      <w:r>
        <w:separator/>
      </w:r>
    </w:p>
  </w:footnote>
  <w:footnote w:type="continuationSeparator" w:id="0">
    <w:p w:rsidR="008E15AF" w:rsidRDefault="008E1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276530"/>
      <w:docPartObj>
        <w:docPartGallery w:val="Watermarks"/>
        <w:docPartUnique/>
      </w:docPartObj>
    </w:sdtPr>
    <w:sdtEndPr/>
    <w:sdtContent>
      <w:p w:rsidR="008A3AFF" w:rsidRDefault="00DE77EC">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73012" o:spid="_x0000_s2050" type="#_x0000_t136" style="position:absolute;left:0;text-align:left;margin-left:0;margin-top:0;width:543.65pt;height:95.9pt;rotation:315;z-index:-251658752;mso-position-horizontal:center;mso-position-horizontal-relative:margin;mso-position-vertical:center;mso-position-vertical-relative:margin" o:allowincell="f" fillcolor="silver" stroked="f">
              <v:fill opacity=".5"/>
              <v:textpath style="font-family:&quot;calibri&quot;;font-size:1pt" string="modéle de convention"/>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EC" w:rsidRDefault="00DE77EC" w:rsidP="00DE77EC">
    <w:pPr>
      <w:pStyle w:val="En-tte"/>
      <w:jc w:val="center"/>
    </w:pPr>
    <w:r>
      <w:t>Annexe 3 – Modèle de convention de mandat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8B9995"/>
    <w:multiLevelType w:val="hybridMultilevel"/>
    <w:tmpl w:val="FEE567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000003"/>
    <w:multiLevelType w:val="singleLevel"/>
    <w:tmpl w:val="00000003"/>
    <w:name w:val="WW8Num3"/>
    <w:lvl w:ilvl="0">
      <w:numFmt w:val="bullet"/>
      <w:lvlText w:val="-"/>
      <w:lvlJc w:val="left"/>
      <w:pPr>
        <w:tabs>
          <w:tab w:val="num" w:pos="1065"/>
        </w:tabs>
        <w:ind w:left="1065" w:hanging="360"/>
      </w:pPr>
      <w:rPr>
        <w:rFonts w:ascii="Arial" w:hAnsi="Arial" w:cs="Arial"/>
      </w:rPr>
    </w:lvl>
  </w:abstractNum>
  <w:abstractNum w:abstractNumId="3">
    <w:nsid w:val="04555B11"/>
    <w:multiLevelType w:val="multilevel"/>
    <w:tmpl w:val="D72E8708"/>
    <w:lvl w:ilvl="0">
      <w:start w:val="2"/>
      <w:numFmt w:val="decimal"/>
      <w:lvlText w:val="ARTICLE %1."/>
      <w:lvlJc w:val="left"/>
      <w:pPr>
        <w:ind w:left="360" w:hanging="360"/>
      </w:pPr>
      <w:rPr>
        <w:rFonts w:hint="default"/>
        <w:u w:val="none"/>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252319"/>
    <w:multiLevelType w:val="hybridMultilevel"/>
    <w:tmpl w:val="DD5237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936B21"/>
    <w:multiLevelType w:val="hybridMultilevel"/>
    <w:tmpl w:val="B746A5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D0532EE"/>
    <w:multiLevelType w:val="hybridMultilevel"/>
    <w:tmpl w:val="44A24822"/>
    <w:lvl w:ilvl="0" w:tplc="040C000D">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DE6632B"/>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8">
    <w:nsid w:val="0E9B7134"/>
    <w:multiLevelType w:val="hybridMultilevel"/>
    <w:tmpl w:val="53BCDEF2"/>
    <w:lvl w:ilvl="0" w:tplc="4544916A">
      <w:start w:val="3"/>
      <w:numFmt w:val="bullet"/>
      <w:lvlText w:val="-"/>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0A53E91"/>
    <w:multiLevelType w:val="hybridMultilevel"/>
    <w:tmpl w:val="DE16736A"/>
    <w:lvl w:ilvl="0" w:tplc="CF9626BE">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10">
    <w:nsid w:val="10AE2028"/>
    <w:multiLevelType w:val="hybridMultilevel"/>
    <w:tmpl w:val="D6E6E3AE"/>
    <w:lvl w:ilvl="0" w:tplc="CC3CD4DE">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12D63D81"/>
    <w:multiLevelType w:val="hybridMultilevel"/>
    <w:tmpl w:val="892CF9D6"/>
    <w:lvl w:ilvl="0" w:tplc="CF9626BE">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2430EE8"/>
    <w:multiLevelType w:val="hybridMultilevel"/>
    <w:tmpl w:val="39BC3C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23787D55"/>
    <w:multiLevelType w:val="hybridMultilevel"/>
    <w:tmpl w:val="8BE2C5F2"/>
    <w:lvl w:ilvl="0" w:tplc="67769AE4">
      <w:start w:val="30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F10E27"/>
    <w:multiLevelType w:val="multilevel"/>
    <w:tmpl w:val="48C87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946899"/>
    <w:multiLevelType w:val="singleLevel"/>
    <w:tmpl w:val="040C0001"/>
    <w:lvl w:ilvl="0">
      <w:start w:val="2"/>
      <w:numFmt w:val="bullet"/>
      <w:lvlText w:val=""/>
      <w:lvlJc w:val="left"/>
      <w:pPr>
        <w:tabs>
          <w:tab w:val="num" w:pos="360"/>
        </w:tabs>
        <w:ind w:left="360" w:hanging="360"/>
      </w:pPr>
      <w:rPr>
        <w:rFonts w:ascii="Symbol" w:hAnsi="Symbol" w:hint="default"/>
      </w:rPr>
    </w:lvl>
  </w:abstractNum>
  <w:abstractNum w:abstractNumId="16">
    <w:nsid w:val="317A5D86"/>
    <w:multiLevelType w:val="hybridMultilevel"/>
    <w:tmpl w:val="2B0491B2"/>
    <w:lvl w:ilvl="0" w:tplc="C0DA12F6">
      <w:start w:val="1"/>
      <w:numFmt w:val="decimal"/>
      <w:lvlText w:val="ARTICLE %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A00BAD"/>
    <w:multiLevelType w:val="hybridMultilevel"/>
    <w:tmpl w:val="C38C486C"/>
    <w:lvl w:ilvl="0" w:tplc="5FCA3C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0F7012"/>
    <w:multiLevelType w:val="hybridMultilevel"/>
    <w:tmpl w:val="84427A50"/>
    <w:lvl w:ilvl="0" w:tplc="D3284882">
      <w:start w:val="5"/>
      <w:numFmt w:val="decimal"/>
      <w:lvlText w:val="ARTICLE %1-"/>
      <w:lvlJc w:val="left"/>
      <w:pPr>
        <w:ind w:left="720" w:hanging="36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680F5D"/>
    <w:multiLevelType w:val="hybridMultilevel"/>
    <w:tmpl w:val="1BA4C796"/>
    <w:lvl w:ilvl="0" w:tplc="F6467AB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E34BDA"/>
    <w:multiLevelType w:val="hybridMultilevel"/>
    <w:tmpl w:val="B7BC36F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3B461B1C"/>
    <w:multiLevelType w:val="multilevel"/>
    <w:tmpl w:val="4B36CB2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99712E"/>
    <w:multiLevelType w:val="multilevel"/>
    <w:tmpl w:val="840ADB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E061F14"/>
    <w:multiLevelType w:val="hybridMultilevel"/>
    <w:tmpl w:val="0F0E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0A2CEE"/>
    <w:multiLevelType w:val="hybridMultilevel"/>
    <w:tmpl w:val="BCACA102"/>
    <w:lvl w:ilvl="0" w:tplc="CF9626BE">
      <w:start w:val="1"/>
      <w:numFmt w:val="bullet"/>
      <w:lvlText w:val="–"/>
      <w:lvlJc w:val="left"/>
      <w:pPr>
        <w:ind w:left="720" w:hanging="360"/>
      </w:pPr>
      <w:rPr>
        <w:rFonts w:ascii="Arial" w:hAnsi="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25">
    <w:nsid w:val="40280FC8"/>
    <w:multiLevelType w:val="singleLevel"/>
    <w:tmpl w:val="36220EEA"/>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26">
    <w:nsid w:val="474D1F99"/>
    <w:multiLevelType w:val="hybridMultilevel"/>
    <w:tmpl w:val="386632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676D9A"/>
    <w:multiLevelType w:val="hybridMultilevel"/>
    <w:tmpl w:val="D29640D8"/>
    <w:lvl w:ilvl="0" w:tplc="6CA221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4150E2"/>
    <w:multiLevelType w:val="multilevel"/>
    <w:tmpl w:val="32EE207C"/>
    <w:lvl w:ilvl="0">
      <w:start w:val="3"/>
      <w:numFmt w:val="decimal"/>
      <w:lvlText w:val="ARTICLE %1."/>
      <w:lvlJc w:val="left"/>
      <w:pPr>
        <w:ind w:left="360" w:hanging="360"/>
      </w:pPr>
      <w:rPr>
        <w:rFonts w:hint="default"/>
        <w:u w:val="single"/>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B430988"/>
    <w:multiLevelType w:val="hybridMultilevel"/>
    <w:tmpl w:val="3912C7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17D66C9"/>
    <w:multiLevelType w:val="hybridMultilevel"/>
    <w:tmpl w:val="E56AA0FC"/>
    <w:lvl w:ilvl="0" w:tplc="6CA2213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39554D4"/>
    <w:multiLevelType w:val="multilevel"/>
    <w:tmpl w:val="164E2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5223378"/>
    <w:multiLevelType w:val="hybridMultilevel"/>
    <w:tmpl w:val="CFF6CC9E"/>
    <w:lvl w:ilvl="0" w:tplc="0A547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Marlett" w:hAnsi="Marlet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Marlett" w:hAnsi="Marlett"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Marlett" w:hAnsi="Marlett" w:hint="default"/>
      </w:rPr>
    </w:lvl>
  </w:abstractNum>
  <w:abstractNum w:abstractNumId="33">
    <w:nsid w:val="5A053CB1"/>
    <w:multiLevelType w:val="singleLevel"/>
    <w:tmpl w:val="24BA67FC"/>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34">
    <w:nsid w:val="5B5634A5"/>
    <w:multiLevelType w:val="hybridMultilevel"/>
    <w:tmpl w:val="DCF41E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5C1429ED"/>
    <w:multiLevelType w:val="hybridMultilevel"/>
    <w:tmpl w:val="3B385988"/>
    <w:lvl w:ilvl="0" w:tplc="0A547536">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D3200BA"/>
    <w:multiLevelType w:val="hybridMultilevel"/>
    <w:tmpl w:val="0AA0F924"/>
    <w:lvl w:ilvl="0" w:tplc="0A54753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F963E09"/>
    <w:multiLevelType w:val="multilevel"/>
    <w:tmpl w:val="4D82EE4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42418D"/>
    <w:multiLevelType w:val="hybridMultilevel"/>
    <w:tmpl w:val="086EE6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4457EB2"/>
    <w:multiLevelType w:val="hybridMultilevel"/>
    <w:tmpl w:val="2858212C"/>
    <w:lvl w:ilvl="0" w:tplc="BF188CD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7406206"/>
    <w:multiLevelType w:val="hybridMultilevel"/>
    <w:tmpl w:val="38CC6B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2C54AF8"/>
    <w:multiLevelType w:val="hybridMultilevel"/>
    <w:tmpl w:val="89564350"/>
    <w:lvl w:ilvl="0" w:tplc="040C0005">
      <w:start w:val="1"/>
      <w:numFmt w:val="bullet"/>
      <w:lvlText w:val=""/>
      <w:lvlJc w:val="left"/>
      <w:pPr>
        <w:tabs>
          <w:tab w:val="num" w:pos="360"/>
        </w:tabs>
        <w:ind w:left="36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74B48A8"/>
    <w:multiLevelType w:val="hybridMultilevel"/>
    <w:tmpl w:val="42E6EE54"/>
    <w:lvl w:ilvl="0" w:tplc="F6467AB6">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747BE4"/>
    <w:multiLevelType w:val="hybridMultilevel"/>
    <w:tmpl w:val="DC3A56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095"/>
        </w:tabs>
        <w:ind w:left="1095" w:hanging="360"/>
      </w:pPr>
      <w:rPr>
        <w:rFonts w:ascii="Courier New" w:hAnsi="Courier New" w:hint="default"/>
      </w:rPr>
    </w:lvl>
    <w:lvl w:ilvl="2" w:tplc="CE88E010">
      <w:start w:val="1"/>
      <w:numFmt w:val="bullet"/>
      <w:lvlText w:val="-"/>
      <w:lvlJc w:val="left"/>
      <w:pPr>
        <w:tabs>
          <w:tab w:val="num" w:pos="1815"/>
        </w:tabs>
        <w:ind w:left="1815" w:hanging="360"/>
      </w:pPr>
      <w:rPr>
        <w:rFonts w:ascii="Arial" w:eastAsia="Times New Roman" w:hAnsi="Arial" w:cs="Arial" w:hint="default"/>
      </w:rPr>
    </w:lvl>
    <w:lvl w:ilvl="3" w:tplc="040C0001" w:tentative="1">
      <w:start w:val="1"/>
      <w:numFmt w:val="bullet"/>
      <w:lvlText w:val=""/>
      <w:lvlJc w:val="left"/>
      <w:pPr>
        <w:tabs>
          <w:tab w:val="num" w:pos="2535"/>
        </w:tabs>
        <w:ind w:left="2535" w:hanging="360"/>
      </w:pPr>
      <w:rPr>
        <w:rFonts w:ascii="Symbol" w:hAnsi="Symbol" w:hint="default"/>
      </w:rPr>
    </w:lvl>
    <w:lvl w:ilvl="4" w:tplc="040C0003" w:tentative="1">
      <w:start w:val="1"/>
      <w:numFmt w:val="bullet"/>
      <w:lvlText w:val="o"/>
      <w:lvlJc w:val="left"/>
      <w:pPr>
        <w:tabs>
          <w:tab w:val="num" w:pos="3255"/>
        </w:tabs>
        <w:ind w:left="3255" w:hanging="360"/>
      </w:pPr>
      <w:rPr>
        <w:rFonts w:ascii="Courier New" w:hAnsi="Courier New" w:cs="Courier New" w:hint="default"/>
      </w:rPr>
    </w:lvl>
    <w:lvl w:ilvl="5" w:tplc="040C0005" w:tentative="1">
      <w:start w:val="1"/>
      <w:numFmt w:val="bullet"/>
      <w:lvlText w:val=""/>
      <w:lvlJc w:val="left"/>
      <w:pPr>
        <w:tabs>
          <w:tab w:val="num" w:pos="3975"/>
        </w:tabs>
        <w:ind w:left="3975" w:hanging="360"/>
      </w:pPr>
      <w:rPr>
        <w:rFonts w:ascii="Wingdings" w:hAnsi="Wingdings" w:hint="default"/>
      </w:rPr>
    </w:lvl>
    <w:lvl w:ilvl="6" w:tplc="040C0001" w:tentative="1">
      <w:start w:val="1"/>
      <w:numFmt w:val="bullet"/>
      <w:lvlText w:val=""/>
      <w:lvlJc w:val="left"/>
      <w:pPr>
        <w:tabs>
          <w:tab w:val="num" w:pos="4695"/>
        </w:tabs>
        <w:ind w:left="4695" w:hanging="360"/>
      </w:pPr>
      <w:rPr>
        <w:rFonts w:ascii="Symbol" w:hAnsi="Symbol" w:hint="default"/>
      </w:rPr>
    </w:lvl>
    <w:lvl w:ilvl="7" w:tplc="040C0003" w:tentative="1">
      <w:start w:val="1"/>
      <w:numFmt w:val="bullet"/>
      <w:lvlText w:val="o"/>
      <w:lvlJc w:val="left"/>
      <w:pPr>
        <w:tabs>
          <w:tab w:val="num" w:pos="5415"/>
        </w:tabs>
        <w:ind w:left="5415" w:hanging="360"/>
      </w:pPr>
      <w:rPr>
        <w:rFonts w:ascii="Courier New" w:hAnsi="Courier New" w:cs="Courier New" w:hint="default"/>
      </w:rPr>
    </w:lvl>
    <w:lvl w:ilvl="8" w:tplc="040C0005" w:tentative="1">
      <w:start w:val="1"/>
      <w:numFmt w:val="bullet"/>
      <w:lvlText w:val=""/>
      <w:lvlJc w:val="left"/>
      <w:pPr>
        <w:tabs>
          <w:tab w:val="num" w:pos="6135"/>
        </w:tabs>
        <w:ind w:left="6135" w:hanging="360"/>
      </w:pPr>
      <w:rPr>
        <w:rFonts w:ascii="Wingdings" w:hAnsi="Wingdings" w:hint="default"/>
      </w:rPr>
    </w:lvl>
  </w:abstractNum>
  <w:abstractNum w:abstractNumId="44">
    <w:nsid w:val="7BD45382"/>
    <w:multiLevelType w:val="singleLevel"/>
    <w:tmpl w:val="E5E4E14A"/>
    <w:lvl w:ilvl="0">
      <w:numFmt w:val="bullet"/>
      <w:lvlText w:val="-"/>
      <w:lvlJc w:val="left"/>
      <w:pPr>
        <w:tabs>
          <w:tab w:val="num" w:pos="360"/>
        </w:tabs>
        <w:ind w:left="360" w:hanging="360"/>
      </w:pPr>
      <w:rPr>
        <w:rFonts w:ascii="Times New Roman" w:hAnsi="Times New Roman" w:cs="Times New Roman" w:hint="default"/>
      </w:rPr>
    </w:lvl>
  </w:abstractNum>
  <w:num w:numId="1">
    <w:abstractNumId w:val="36"/>
  </w:num>
  <w:num w:numId="2">
    <w:abstractNumId w:val="30"/>
  </w:num>
  <w:num w:numId="3">
    <w:abstractNumId w:val="0"/>
  </w:num>
  <w:num w:numId="4">
    <w:abstractNumId w:val="38"/>
  </w:num>
  <w:num w:numId="5">
    <w:abstractNumId w:val="43"/>
  </w:num>
  <w:num w:numId="6">
    <w:abstractNumId w:val="16"/>
  </w:num>
  <w:num w:numId="7">
    <w:abstractNumId w:val="18"/>
  </w:num>
  <w:num w:numId="8">
    <w:abstractNumId w:val="4"/>
  </w:num>
  <w:num w:numId="9">
    <w:abstractNumId w:val="12"/>
  </w:num>
  <w:num w:numId="10">
    <w:abstractNumId w:val="26"/>
  </w:num>
  <w:num w:numId="11">
    <w:abstractNumId w:val="41"/>
  </w:num>
  <w:num w:numId="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3"/>
  </w:num>
  <w:num w:numId="14">
    <w:abstractNumId w:val="2"/>
  </w:num>
  <w:num w:numId="15">
    <w:abstractNumId w:val="25"/>
  </w:num>
  <w:num w:numId="16">
    <w:abstractNumId w:val="7"/>
  </w:num>
  <w:num w:numId="17">
    <w:abstractNumId w:val="15"/>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9"/>
  </w:num>
  <w:num w:numId="23">
    <w:abstractNumId w:val="23"/>
  </w:num>
  <w:num w:numId="24">
    <w:abstractNumId w:val="35"/>
  </w:num>
  <w:num w:numId="25">
    <w:abstractNumId w:val="40"/>
  </w:num>
  <w:num w:numId="26">
    <w:abstractNumId w:val="32"/>
  </w:num>
  <w:num w:numId="27">
    <w:abstractNumId w:val="5"/>
  </w:num>
  <w:num w:numId="28">
    <w:abstractNumId w:val="31"/>
  </w:num>
  <w:num w:numId="29">
    <w:abstractNumId w:val="3"/>
  </w:num>
  <w:num w:numId="30">
    <w:abstractNumId w:val="28"/>
  </w:num>
  <w:num w:numId="31">
    <w:abstractNumId w:val="22"/>
  </w:num>
  <w:num w:numId="32">
    <w:abstractNumId w:val="37"/>
  </w:num>
  <w:num w:numId="33">
    <w:abstractNumId w:val="14"/>
  </w:num>
  <w:num w:numId="34">
    <w:abstractNumId w:val="21"/>
  </w:num>
  <w:num w:numId="35">
    <w:abstractNumId w:val="34"/>
  </w:num>
  <w:num w:numId="36">
    <w:abstractNumId w:val="9"/>
  </w:num>
  <w:num w:numId="37">
    <w:abstractNumId w:val="24"/>
  </w:num>
  <w:num w:numId="38">
    <w:abstractNumId w:val="11"/>
  </w:num>
  <w:num w:numId="39">
    <w:abstractNumId w:val="27"/>
  </w:num>
  <w:num w:numId="40">
    <w:abstractNumId w:val="19"/>
  </w:num>
  <w:num w:numId="41">
    <w:abstractNumId w:val="42"/>
  </w:num>
  <w:num w:numId="42">
    <w:abstractNumId w:val="20"/>
  </w:num>
  <w:num w:numId="4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17"/>
  </w:num>
  <w:num w:numId="45">
    <w:abstractNumId w:val="3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_fileformat" w:val="0"/>
    <w:docVar w:name="as_filename" w:val="K:\APPLI\GEDELIB\DOC\DELIB\D04BYV01.DOC"/>
    <w:docVar w:name="as_password" w:val="X78FG14"/>
    <w:docVar w:name="DateSéance" w:val="23 Juin 2016"/>
    <w:docVar w:name="imp_auto" w:val="0"/>
    <w:docVar w:name="NumDélib" w:val="2016-17"/>
    <w:docVar w:name="NumInterne" w:val="5614"/>
    <w:docVar w:name="Objet" w:val="LUTTE CONTRE LES POLLUTIONS DOMESTIQUES DE RHONE MEDITERRANEE CORSE (LCF 11-12-15) "/>
    <w:docVar w:name="qui_ouvre" w:val="MOGQ"/>
    <w:docVar w:name="qui_ouvre_imp_orig" w:val="1"/>
  </w:docVars>
  <w:rsids>
    <w:rsidRoot w:val="00B257B5"/>
    <w:rsid w:val="000015F7"/>
    <w:rsid w:val="00007223"/>
    <w:rsid w:val="00021753"/>
    <w:rsid w:val="00022873"/>
    <w:rsid w:val="00027192"/>
    <w:rsid w:val="00036425"/>
    <w:rsid w:val="000548CB"/>
    <w:rsid w:val="000600DE"/>
    <w:rsid w:val="000612BF"/>
    <w:rsid w:val="000644D0"/>
    <w:rsid w:val="00067E12"/>
    <w:rsid w:val="0007125E"/>
    <w:rsid w:val="000833D2"/>
    <w:rsid w:val="000966D8"/>
    <w:rsid w:val="000A1BC9"/>
    <w:rsid w:val="000B07B4"/>
    <w:rsid w:val="000B244B"/>
    <w:rsid w:val="000B28AC"/>
    <w:rsid w:val="000B4474"/>
    <w:rsid w:val="000B6C22"/>
    <w:rsid w:val="000C153E"/>
    <w:rsid w:val="000C7B07"/>
    <w:rsid w:val="00114405"/>
    <w:rsid w:val="00140337"/>
    <w:rsid w:val="00141475"/>
    <w:rsid w:val="00171D62"/>
    <w:rsid w:val="00172729"/>
    <w:rsid w:val="001816A7"/>
    <w:rsid w:val="001917EC"/>
    <w:rsid w:val="0019334C"/>
    <w:rsid w:val="001F0079"/>
    <w:rsid w:val="001F3D49"/>
    <w:rsid w:val="001F58F4"/>
    <w:rsid w:val="00205065"/>
    <w:rsid w:val="00224DF6"/>
    <w:rsid w:val="002330A5"/>
    <w:rsid w:val="0025571E"/>
    <w:rsid w:val="00260651"/>
    <w:rsid w:val="002742D2"/>
    <w:rsid w:val="0028226A"/>
    <w:rsid w:val="00283810"/>
    <w:rsid w:val="00296F14"/>
    <w:rsid w:val="00297D3A"/>
    <w:rsid w:val="002A522A"/>
    <w:rsid w:val="002B2A22"/>
    <w:rsid w:val="002D488F"/>
    <w:rsid w:val="002E483A"/>
    <w:rsid w:val="002F5A78"/>
    <w:rsid w:val="0031783B"/>
    <w:rsid w:val="00322AA2"/>
    <w:rsid w:val="00350F61"/>
    <w:rsid w:val="00351983"/>
    <w:rsid w:val="00365630"/>
    <w:rsid w:val="00380393"/>
    <w:rsid w:val="0038469A"/>
    <w:rsid w:val="00387ADD"/>
    <w:rsid w:val="0039799C"/>
    <w:rsid w:val="003B2AC0"/>
    <w:rsid w:val="003C1C72"/>
    <w:rsid w:val="003C40F9"/>
    <w:rsid w:val="003C7482"/>
    <w:rsid w:val="003D741C"/>
    <w:rsid w:val="003E1788"/>
    <w:rsid w:val="004005D8"/>
    <w:rsid w:val="00410FC7"/>
    <w:rsid w:val="0043164C"/>
    <w:rsid w:val="004607D7"/>
    <w:rsid w:val="00472330"/>
    <w:rsid w:val="004757DD"/>
    <w:rsid w:val="004865DE"/>
    <w:rsid w:val="0048705C"/>
    <w:rsid w:val="00491EDA"/>
    <w:rsid w:val="004938D1"/>
    <w:rsid w:val="004A0A5A"/>
    <w:rsid w:val="004A6F9F"/>
    <w:rsid w:val="004C3980"/>
    <w:rsid w:val="004C66B9"/>
    <w:rsid w:val="004C676E"/>
    <w:rsid w:val="004D0C69"/>
    <w:rsid w:val="004D5C39"/>
    <w:rsid w:val="004E1070"/>
    <w:rsid w:val="004E64BB"/>
    <w:rsid w:val="004F0E4E"/>
    <w:rsid w:val="0050069B"/>
    <w:rsid w:val="00507139"/>
    <w:rsid w:val="005201D3"/>
    <w:rsid w:val="00522411"/>
    <w:rsid w:val="005433FF"/>
    <w:rsid w:val="005533F3"/>
    <w:rsid w:val="005577D5"/>
    <w:rsid w:val="00557CB1"/>
    <w:rsid w:val="00567C32"/>
    <w:rsid w:val="005710C6"/>
    <w:rsid w:val="0058609F"/>
    <w:rsid w:val="00590344"/>
    <w:rsid w:val="0059284E"/>
    <w:rsid w:val="00592C4D"/>
    <w:rsid w:val="00593520"/>
    <w:rsid w:val="0059575D"/>
    <w:rsid w:val="005A6FE2"/>
    <w:rsid w:val="005C3497"/>
    <w:rsid w:val="005C6B78"/>
    <w:rsid w:val="005C73D5"/>
    <w:rsid w:val="005D2568"/>
    <w:rsid w:val="005F6412"/>
    <w:rsid w:val="00600D45"/>
    <w:rsid w:val="006130C0"/>
    <w:rsid w:val="0062181E"/>
    <w:rsid w:val="00624ADC"/>
    <w:rsid w:val="00624BCC"/>
    <w:rsid w:val="00630C63"/>
    <w:rsid w:val="00631234"/>
    <w:rsid w:val="00634003"/>
    <w:rsid w:val="0064017F"/>
    <w:rsid w:val="006411A0"/>
    <w:rsid w:val="006529DC"/>
    <w:rsid w:val="00652FAE"/>
    <w:rsid w:val="00656AE0"/>
    <w:rsid w:val="006576AA"/>
    <w:rsid w:val="00677CC2"/>
    <w:rsid w:val="00684A28"/>
    <w:rsid w:val="00684C08"/>
    <w:rsid w:val="006A2C17"/>
    <w:rsid w:val="006D34C1"/>
    <w:rsid w:val="006E09D6"/>
    <w:rsid w:val="006E130C"/>
    <w:rsid w:val="006F2B59"/>
    <w:rsid w:val="00703B4C"/>
    <w:rsid w:val="00704E52"/>
    <w:rsid w:val="00715B44"/>
    <w:rsid w:val="00717358"/>
    <w:rsid w:val="00720380"/>
    <w:rsid w:val="00746044"/>
    <w:rsid w:val="00755817"/>
    <w:rsid w:val="00765475"/>
    <w:rsid w:val="007A27FC"/>
    <w:rsid w:val="007A4078"/>
    <w:rsid w:val="007B2946"/>
    <w:rsid w:val="007B50D6"/>
    <w:rsid w:val="007D788A"/>
    <w:rsid w:val="007E082C"/>
    <w:rsid w:val="007E6A33"/>
    <w:rsid w:val="0080009A"/>
    <w:rsid w:val="00801082"/>
    <w:rsid w:val="0081165A"/>
    <w:rsid w:val="0082038D"/>
    <w:rsid w:val="0083019B"/>
    <w:rsid w:val="00853775"/>
    <w:rsid w:val="00863200"/>
    <w:rsid w:val="0087084A"/>
    <w:rsid w:val="00874A5A"/>
    <w:rsid w:val="008872DF"/>
    <w:rsid w:val="008A0A9F"/>
    <w:rsid w:val="008A3AFF"/>
    <w:rsid w:val="008C6290"/>
    <w:rsid w:val="008C725E"/>
    <w:rsid w:val="008E15AF"/>
    <w:rsid w:val="008F11F5"/>
    <w:rsid w:val="008F2A3E"/>
    <w:rsid w:val="009015F2"/>
    <w:rsid w:val="00901C46"/>
    <w:rsid w:val="009045BB"/>
    <w:rsid w:val="00905315"/>
    <w:rsid w:val="00907942"/>
    <w:rsid w:val="00913991"/>
    <w:rsid w:val="009217A6"/>
    <w:rsid w:val="00922A6A"/>
    <w:rsid w:val="00927406"/>
    <w:rsid w:val="00934A5F"/>
    <w:rsid w:val="00943546"/>
    <w:rsid w:val="0094739C"/>
    <w:rsid w:val="00952AF6"/>
    <w:rsid w:val="00955C13"/>
    <w:rsid w:val="00971FE1"/>
    <w:rsid w:val="00973A68"/>
    <w:rsid w:val="00984F06"/>
    <w:rsid w:val="0099088F"/>
    <w:rsid w:val="009A1343"/>
    <w:rsid w:val="009F2BD0"/>
    <w:rsid w:val="00A0037A"/>
    <w:rsid w:val="00A003CF"/>
    <w:rsid w:val="00A142A9"/>
    <w:rsid w:val="00A15DD0"/>
    <w:rsid w:val="00A332F5"/>
    <w:rsid w:val="00A43A46"/>
    <w:rsid w:val="00A556E6"/>
    <w:rsid w:val="00AA1BAB"/>
    <w:rsid w:val="00AA5461"/>
    <w:rsid w:val="00AA6CFD"/>
    <w:rsid w:val="00AB137B"/>
    <w:rsid w:val="00AD77A3"/>
    <w:rsid w:val="00AD7834"/>
    <w:rsid w:val="00AE4BB2"/>
    <w:rsid w:val="00AF41F3"/>
    <w:rsid w:val="00B043E6"/>
    <w:rsid w:val="00B04467"/>
    <w:rsid w:val="00B2536F"/>
    <w:rsid w:val="00B257B5"/>
    <w:rsid w:val="00B32A0B"/>
    <w:rsid w:val="00B3632E"/>
    <w:rsid w:val="00B44AE2"/>
    <w:rsid w:val="00B46C88"/>
    <w:rsid w:val="00B87C96"/>
    <w:rsid w:val="00B95F92"/>
    <w:rsid w:val="00BA6640"/>
    <w:rsid w:val="00BA7015"/>
    <w:rsid w:val="00BD0CA8"/>
    <w:rsid w:val="00BD3DF3"/>
    <w:rsid w:val="00BE5D7A"/>
    <w:rsid w:val="00BE6FDD"/>
    <w:rsid w:val="00BF1070"/>
    <w:rsid w:val="00BF33B4"/>
    <w:rsid w:val="00C12CAD"/>
    <w:rsid w:val="00C240C1"/>
    <w:rsid w:val="00C241F2"/>
    <w:rsid w:val="00C24373"/>
    <w:rsid w:val="00C25BFA"/>
    <w:rsid w:val="00C32060"/>
    <w:rsid w:val="00C36B0E"/>
    <w:rsid w:val="00C37690"/>
    <w:rsid w:val="00C62AB4"/>
    <w:rsid w:val="00C633E9"/>
    <w:rsid w:val="00C72A0D"/>
    <w:rsid w:val="00C81A91"/>
    <w:rsid w:val="00C8227E"/>
    <w:rsid w:val="00CA2DE0"/>
    <w:rsid w:val="00CC2E69"/>
    <w:rsid w:val="00CC5F45"/>
    <w:rsid w:val="00CD6E10"/>
    <w:rsid w:val="00CE09F3"/>
    <w:rsid w:val="00CE115F"/>
    <w:rsid w:val="00CF1882"/>
    <w:rsid w:val="00CF57A4"/>
    <w:rsid w:val="00D02791"/>
    <w:rsid w:val="00D04FA3"/>
    <w:rsid w:val="00D0695A"/>
    <w:rsid w:val="00D24B9F"/>
    <w:rsid w:val="00D35E7E"/>
    <w:rsid w:val="00D41E26"/>
    <w:rsid w:val="00D53B9F"/>
    <w:rsid w:val="00D63F41"/>
    <w:rsid w:val="00D72051"/>
    <w:rsid w:val="00D73314"/>
    <w:rsid w:val="00DA00F2"/>
    <w:rsid w:val="00DA5970"/>
    <w:rsid w:val="00DA695B"/>
    <w:rsid w:val="00DB3F62"/>
    <w:rsid w:val="00DC6AD7"/>
    <w:rsid w:val="00DD02AA"/>
    <w:rsid w:val="00DD0F58"/>
    <w:rsid w:val="00DE4A2D"/>
    <w:rsid w:val="00DE57B7"/>
    <w:rsid w:val="00DE6382"/>
    <w:rsid w:val="00DE77EC"/>
    <w:rsid w:val="00DF3CAB"/>
    <w:rsid w:val="00E05FFA"/>
    <w:rsid w:val="00E07478"/>
    <w:rsid w:val="00E34A77"/>
    <w:rsid w:val="00E43B01"/>
    <w:rsid w:val="00E454D1"/>
    <w:rsid w:val="00E6454E"/>
    <w:rsid w:val="00E80E57"/>
    <w:rsid w:val="00E85389"/>
    <w:rsid w:val="00EA2A0E"/>
    <w:rsid w:val="00EC36F8"/>
    <w:rsid w:val="00EC48A7"/>
    <w:rsid w:val="00EE6FDD"/>
    <w:rsid w:val="00EF7DC7"/>
    <w:rsid w:val="00F00221"/>
    <w:rsid w:val="00F20099"/>
    <w:rsid w:val="00F361B1"/>
    <w:rsid w:val="00F4054C"/>
    <w:rsid w:val="00F51D61"/>
    <w:rsid w:val="00F61651"/>
    <w:rsid w:val="00F72846"/>
    <w:rsid w:val="00F74B52"/>
    <w:rsid w:val="00F825AE"/>
    <w:rsid w:val="00F9299B"/>
    <w:rsid w:val="00FA7E2F"/>
    <w:rsid w:val="00FB0D8C"/>
    <w:rsid w:val="00FC0C8B"/>
    <w:rsid w:val="00FC3E27"/>
    <w:rsid w:val="00FC57E2"/>
    <w:rsid w:val="00FC5C1C"/>
    <w:rsid w:val="00FC7DD8"/>
    <w:rsid w:val="00FD578B"/>
    <w:rsid w:val="00FE0BB4"/>
    <w:rsid w:val="00FE57D8"/>
    <w:rsid w:val="00FF537A"/>
    <w:rsid w:val="00FF7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customStyle="1" w:styleId="CarCar">
    <w:name w:val="Car Car"/>
    <w:basedOn w:val="Normal"/>
    <w:rsid w:val="00624BCC"/>
    <w:pPr>
      <w:spacing w:after="160" w:line="240" w:lineRule="exact"/>
      <w:jc w:val="left"/>
    </w:pPr>
    <w:rPr>
      <w:rFonts w:ascii="Verdana" w:hAnsi="Verdana"/>
      <w:sz w:val="20"/>
      <w:lang w:val="en-US" w:eastAsia="en-US"/>
    </w:rPr>
  </w:style>
  <w:style w:type="paragraph" w:customStyle="1" w:styleId="CarCarCarCar">
    <w:name w:val="Car Car Car Car"/>
    <w:basedOn w:val="Normal"/>
    <w:rsid w:val="00765475"/>
    <w:pPr>
      <w:spacing w:after="160" w:line="240" w:lineRule="exact"/>
      <w:jc w:val="left"/>
    </w:pPr>
    <w:rPr>
      <w:rFonts w:ascii="Verdana" w:hAnsi="Verdana"/>
      <w:sz w:val="20"/>
      <w:lang w:val="en-US" w:eastAsia="en-US"/>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nhideWhenUsed/>
    <w:rsid w:val="00E85389"/>
    <w:pPr>
      <w:suppressAutoHyphens/>
      <w:jc w:val="left"/>
    </w:pPr>
    <w:rPr>
      <w:rFonts w:ascii="Courier New" w:hAnsi="Courier New" w:cs="Courier New"/>
      <w:sz w:val="20"/>
      <w:lang w:eastAsia="ar-SA"/>
    </w:rPr>
  </w:style>
  <w:style w:type="character" w:customStyle="1" w:styleId="TextebrutCar">
    <w:name w:val="Texte brut Car"/>
    <w:link w:val="Textebrut"/>
    <w:rsid w:val="00E85389"/>
    <w:rPr>
      <w:rFonts w:ascii="Courier New" w:hAnsi="Courier New" w:cs="Courier New"/>
      <w:lang w:eastAsia="ar-SA"/>
    </w:rPr>
  </w:style>
  <w:style w:type="paragraph" w:styleId="Paragraphedeliste">
    <w:name w:val="List Paragraph"/>
    <w:basedOn w:val="Normal"/>
    <w:uiPriority w:val="34"/>
    <w:qFormat/>
    <w:rsid w:val="00AB137B"/>
    <w:pPr>
      <w:ind w:left="720"/>
      <w:jc w:val="left"/>
    </w:pPr>
    <w:rPr>
      <w:rFonts w:ascii="Calibri" w:eastAsia="Calibri" w:hAnsi="Calibri" w:cs="Calibri"/>
      <w:szCs w:val="22"/>
      <w:lang w:eastAsia="en-US"/>
    </w:rPr>
  </w:style>
  <w:style w:type="character" w:styleId="Lienhypertexte">
    <w:name w:val="Hyperlink"/>
    <w:unhideWhenUsed/>
    <w:rsid w:val="00AB137B"/>
    <w:rPr>
      <w:color w:val="0000FF"/>
      <w:u w:val="single"/>
    </w:rPr>
  </w:style>
  <w:style w:type="paragraph" w:styleId="Rvision">
    <w:name w:val="Revision"/>
    <w:hidden/>
    <w:uiPriority w:val="99"/>
    <w:semiHidden/>
    <w:rsid w:val="004C66B9"/>
    <w:rPr>
      <w:rFonts w:ascii="Arial" w:hAnsi="Arial"/>
      <w:sz w:val="22"/>
    </w:rPr>
  </w:style>
  <w:style w:type="paragraph" w:customStyle="1" w:styleId="Normalmodif1">
    <w:name w:val="Normal modif 1"/>
    <w:basedOn w:val="Normal"/>
    <w:next w:val="Corpsdetexte"/>
    <w:semiHidden/>
    <w:rsid w:val="00522411"/>
    <w:pPr>
      <w:spacing w:after="160" w:line="240" w:lineRule="exact"/>
      <w:jc w:val="left"/>
    </w:pPr>
    <w:rPr>
      <w:rFonts w:ascii="Times New Roman" w:hAnsi="Times New Roman"/>
      <w:sz w:val="24"/>
      <w:szCs w:val="24"/>
    </w:rPr>
  </w:style>
  <w:style w:type="paragraph" w:styleId="Corpsdetexte">
    <w:name w:val="Body Text"/>
    <w:basedOn w:val="Normal"/>
    <w:link w:val="CorpsdetexteCar"/>
    <w:rsid w:val="00522411"/>
    <w:pPr>
      <w:spacing w:after="120"/>
    </w:pPr>
  </w:style>
  <w:style w:type="character" w:customStyle="1" w:styleId="CorpsdetexteCar">
    <w:name w:val="Corps de texte Car"/>
    <w:basedOn w:val="Policepardfaut"/>
    <w:link w:val="Corpsdetexte"/>
    <w:rsid w:val="00522411"/>
    <w:rPr>
      <w:rFonts w:ascii="Arial" w:hAnsi="Arial"/>
      <w:sz w:val="22"/>
    </w:rPr>
  </w:style>
  <w:style w:type="paragraph" w:customStyle="1" w:styleId="CharCharCharCharCharCarCarCarCarCarCarCarCarCarCar">
    <w:name w:val="Char Char Char Char Char Car Car Car Car Car Car Car Car Car Car"/>
    <w:basedOn w:val="Normal"/>
    <w:rsid w:val="00720380"/>
    <w:pPr>
      <w:spacing w:after="160" w:line="240" w:lineRule="exact"/>
      <w:jc w:val="left"/>
    </w:pPr>
    <w:rPr>
      <w:rFonts w:ascii="Verdana" w:hAnsi="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Titre1">
    <w:name w:val="heading 1"/>
    <w:basedOn w:val="Normal"/>
    <w:next w:val="Normal"/>
    <w:qFormat/>
    <w:pPr>
      <w:spacing w:before="480" w:after="240"/>
      <w:outlineLvl w:val="0"/>
    </w:pPr>
    <w:rPr>
      <w:b/>
      <w:kern w:val="28"/>
      <w:sz w:val="28"/>
      <w:u w:val="single"/>
    </w:rPr>
  </w:style>
  <w:style w:type="paragraph" w:styleId="Titre2">
    <w:name w:val="heading 2"/>
    <w:basedOn w:val="Normal"/>
    <w:next w:val="Normal"/>
    <w:qFormat/>
    <w:pPr>
      <w:spacing w:after="120"/>
      <w:outlineLvl w:val="1"/>
    </w:pPr>
    <w:rPr>
      <w:b/>
      <w:sz w:val="24"/>
    </w:rPr>
  </w:style>
  <w:style w:type="paragraph" w:styleId="Titre3">
    <w:name w:val="heading 3"/>
    <w:basedOn w:val="Normal"/>
    <w:next w:val="Normal"/>
    <w:qFormat/>
    <w:pPr>
      <w:spacing w:after="120"/>
      <w:outlineLvl w:val="2"/>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jc w:val="right"/>
    </w:pPr>
    <w:rPr>
      <w:sz w:val="18"/>
    </w:rPr>
  </w:style>
  <w:style w:type="paragraph" w:customStyle="1" w:styleId="CarCar">
    <w:name w:val="Car Car"/>
    <w:basedOn w:val="Normal"/>
    <w:rsid w:val="00624BCC"/>
    <w:pPr>
      <w:spacing w:after="160" w:line="240" w:lineRule="exact"/>
      <w:jc w:val="left"/>
    </w:pPr>
    <w:rPr>
      <w:rFonts w:ascii="Verdana" w:hAnsi="Verdana"/>
      <w:sz w:val="20"/>
      <w:lang w:val="en-US" w:eastAsia="en-US"/>
    </w:rPr>
  </w:style>
  <w:style w:type="paragraph" w:customStyle="1" w:styleId="CarCarCarCar">
    <w:name w:val="Car Car Car Car"/>
    <w:basedOn w:val="Normal"/>
    <w:rsid w:val="00765475"/>
    <w:pPr>
      <w:spacing w:after="160" w:line="240" w:lineRule="exact"/>
      <w:jc w:val="left"/>
    </w:pPr>
    <w:rPr>
      <w:rFonts w:ascii="Verdana" w:hAnsi="Verdana"/>
      <w:sz w:val="20"/>
      <w:lang w:val="en-US" w:eastAsia="en-US"/>
    </w:rPr>
  </w:style>
  <w:style w:type="character" w:customStyle="1" w:styleId="PieddepageCar">
    <w:name w:val="Pied de page Car"/>
    <w:link w:val="Pieddepage"/>
    <w:uiPriority w:val="99"/>
    <w:rsid w:val="00D72051"/>
    <w:rPr>
      <w:rFonts w:ascii="Arial" w:hAnsi="Arial"/>
      <w:sz w:val="18"/>
    </w:rPr>
  </w:style>
  <w:style w:type="character" w:customStyle="1" w:styleId="En-tteCar">
    <w:name w:val="En-tête Car"/>
    <w:link w:val="En-tte"/>
    <w:uiPriority w:val="99"/>
    <w:rsid w:val="00D72051"/>
    <w:rPr>
      <w:rFonts w:ascii="Arial" w:hAnsi="Arial"/>
      <w:sz w:val="22"/>
    </w:rPr>
  </w:style>
  <w:style w:type="paragraph" w:customStyle="1" w:styleId="Default">
    <w:name w:val="Default"/>
    <w:rsid w:val="00D72051"/>
    <w:pPr>
      <w:autoSpaceDE w:val="0"/>
      <w:autoSpaceDN w:val="0"/>
      <w:adjustRightInd w:val="0"/>
    </w:pPr>
    <w:rPr>
      <w:rFonts w:ascii="Arial" w:hAnsi="Arial" w:cs="Arial"/>
      <w:color w:val="000000"/>
      <w:sz w:val="24"/>
      <w:szCs w:val="24"/>
    </w:rPr>
  </w:style>
  <w:style w:type="character" w:styleId="Appelnotedebasdep">
    <w:name w:val="footnote reference"/>
    <w:uiPriority w:val="99"/>
    <w:unhideWhenUsed/>
    <w:rsid w:val="00D72051"/>
    <w:rPr>
      <w:vertAlign w:val="superscript"/>
    </w:rPr>
  </w:style>
  <w:style w:type="paragraph" w:styleId="Textedebulles">
    <w:name w:val="Balloon Text"/>
    <w:basedOn w:val="Normal"/>
    <w:link w:val="TextedebullesCar"/>
    <w:rsid w:val="00A15DD0"/>
    <w:rPr>
      <w:rFonts w:ascii="Tahoma" w:hAnsi="Tahoma" w:cs="Tahoma"/>
      <w:sz w:val="16"/>
      <w:szCs w:val="16"/>
    </w:rPr>
  </w:style>
  <w:style w:type="character" w:customStyle="1" w:styleId="TextedebullesCar">
    <w:name w:val="Texte de bulles Car"/>
    <w:link w:val="Textedebulles"/>
    <w:rsid w:val="00A15DD0"/>
    <w:rPr>
      <w:rFonts w:ascii="Tahoma" w:hAnsi="Tahoma" w:cs="Tahoma"/>
      <w:sz w:val="16"/>
      <w:szCs w:val="16"/>
    </w:rPr>
  </w:style>
  <w:style w:type="character" w:styleId="Marquedecommentaire">
    <w:name w:val="annotation reference"/>
    <w:rsid w:val="00630C63"/>
    <w:rPr>
      <w:sz w:val="16"/>
      <w:szCs w:val="16"/>
    </w:rPr>
  </w:style>
  <w:style w:type="paragraph" w:styleId="Commentaire">
    <w:name w:val="annotation text"/>
    <w:basedOn w:val="Normal"/>
    <w:link w:val="CommentaireCar"/>
    <w:rsid w:val="00630C63"/>
    <w:rPr>
      <w:sz w:val="20"/>
    </w:rPr>
  </w:style>
  <w:style w:type="character" w:customStyle="1" w:styleId="CommentaireCar">
    <w:name w:val="Commentaire Car"/>
    <w:link w:val="Commentaire"/>
    <w:rsid w:val="00630C63"/>
    <w:rPr>
      <w:rFonts w:ascii="Arial" w:hAnsi="Arial"/>
    </w:rPr>
  </w:style>
  <w:style w:type="paragraph" w:styleId="Objetducommentaire">
    <w:name w:val="annotation subject"/>
    <w:basedOn w:val="Commentaire"/>
    <w:next w:val="Commentaire"/>
    <w:link w:val="ObjetducommentaireCar"/>
    <w:rsid w:val="00630C63"/>
    <w:rPr>
      <w:b/>
      <w:bCs/>
    </w:rPr>
  </w:style>
  <w:style w:type="character" w:customStyle="1" w:styleId="ObjetducommentaireCar">
    <w:name w:val="Objet du commentaire Car"/>
    <w:link w:val="Objetducommentaire"/>
    <w:rsid w:val="00630C63"/>
    <w:rPr>
      <w:rFonts w:ascii="Arial" w:hAnsi="Arial"/>
      <w:b/>
      <w:bCs/>
    </w:rPr>
  </w:style>
  <w:style w:type="table" w:styleId="Grilledutableau">
    <w:name w:val="Table Grid"/>
    <w:basedOn w:val="TableauNormal"/>
    <w:rsid w:val="00AF4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nhideWhenUsed/>
    <w:rsid w:val="00E85389"/>
    <w:pPr>
      <w:suppressAutoHyphens/>
      <w:jc w:val="left"/>
    </w:pPr>
    <w:rPr>
      <w:rFonts w:ascii="Courier New" w:hAnsi="Courier New" w:cs="Courier New"/>
      <w:sz w:val="20"/>
      <w:lang w:eastAsia="ar-SA"/>
    </w:rPr>
  </w:style>
  <w:style w:type="character" w:customStyle="1" w:styleId="TextebrutCar">
    <w:name w:val="Texte brut Car"/>
    <w:link w:val="Textebrut"/>
    <w:rsid w:val="00E85389"/>
    <w:rPr>
      <w:rFonts w:ascii="Courier New" w:hAnsi="Courier New" w:cs="Courier New"/>
      <w:lang w:eastAsia="ar-SA"/>
    </w:rPr>
  </w:style>
  <w:style w:type="paragraph" w:styleId="Paragraphedeliste">
    <w:name w:val="List Paragraph"/>
    <w:basedOn w:val="Normal"/>
    <w:uiPriority w:val="34"/>
    <w:qFormat/>
    <w:rsid w:val="00AB137B"/>
    <w:pPr>
      <w:ind w:left="720"/>
      <w:jc w:val="left"/>
    </w:pPr>
    <w:rPr>
      <w:rFonts w:ascii="Calibri" w:eastAsia="Calibri" w:hAnsi="Calibri" w:cs="Calibri"/>
      <w:szCs w:val="22"/>
      <w:lang w:eastAsia="en-US"/>
    </w:rPr>
  </w:style>
  <w:style w:type="character" w:styleId="Lienhypertexte">
    <w:name w:val="Hyperlink"/>
    <w:unhideWhenUsed/>
    <w:rsid w:val="00AB137B"/>
    <w:rPr>
      <w:color w:val="0000FF"/>
      <w:u w:val="single"/>
    </w:rPr>
  </w:style>
  <w:style w:type="paragraph" w:styleId="Rvision">
    <w:name w:val="Revision"/>
    <w:hidden/>
    <w:uiPriority w:val="99"/>
    <w:semiHidden/>
    <w:rsid w:val="004C66B9"/>
    <w:rPr>
      <w:rFonts w:ascii="Arial" w:hAnsi="Arial"/>
      <w:sz w:val="22"/>
    </w:rPr>
  </w:style>
  <w:style w:type="paragraph" w:customStyle="1" w:styleId="Normalmodif1">
    <w:name w:val="Normal modif 1"/>
    <w:basedOn w:val="Normal"/>
    <w:next w:val="Corpsdetexte"/>
    <w:semiHidden/>
    <w:rsid w:val="00522411"/>
    <w:pPr>
      <w:spacing w:after="160" w:line="240" w:lineRule="exact"/>
      <w:jc w:val="left"/>
    </w:pPr>
    <w:rPr>
      <w:rFonts w:ascii="Times New Roman" w:hAnsi="Times New Roman"/>
      <w:sz w:val="24"/>
      <w:szCs w:val="24"/>
    </w:rPr>
  </w:style>
  <w:style w:type="paragraph" w:styleId="Corpsdetexte">
    <w:name w:val="Body Text"/>
    <w:basedOn w:val="Normal"/>
    <w:link w:val="CorpsdetexteCar"/>
    <w:rsid w:val="00522411"/>
    <w:pPr>
      <w:spacing w:after="120"/>
    </w:pPr>
  </w:style>
  <w:style w:type="character" w:customStyle="1" w:styleId="CorpsdetexteCar">
    <w:name w:val="Corps de texte Car"/>
    <w:basedOn w:val="Policepardfaut"/>
    <w:link w:val="Corpsdetexte"/>
    <w:rsid w:val="00522411"/>
    <w:rPr>
      <w:rFonts w:ascii="Arial" w:hAnsi="Arial"/>
      <w:sz w:val="22"/>
    </w:rPr>
  </w:style>
  <w:style w:type="paragraph" w:customStyle="1" w:styleId="CharCharCharCharCharCarCarCarCarCarCarCarCarCarCar">
    <w:name w:val="Char Char Char Char Char Car Car Car Car Car Car Car Car Car Car"/>
    <w:basedOn w:val="Normal"/>
    <w:rsid w:val="00720380"/>
    <w:pPr>
      <w:spacing w:after="160" w:line="240" w:lineRule="exact"/>
      <w:jc w:val="left"/>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france.gouv.fr/affichTexteArticle.do?cidTexte=JORFTEXT000026597003&amp;idArticle=JORFARTI000026597196&amp;categorieLien=cid" TargetMode="External"/><Relationship Id="rId4" Type="http://schemas.microsoft.com/office/2007/relationships/stylesWithEffects" Target="stylesWithEffects.xml"/><Relationship Id="rId9" Type="http://schemas.openxmlformats.org/officeDocument/2006/relationships/hyperlink" Target="https://www.legifrance.gouv.fr/affichTexteArticle.do?cidTexte=JORFTEXT000029926655&amp;idArticle=JORFARTI000029926891&amp;categorieLien=cid"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PPLI\GEDELIB\MODELES\CA_RM&amp;C\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7F"/>
    <w:rsid w:val="00106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F3D6FFAC394F08ABCADFB9742FEB05">
    <w:name w:val="A4F3D6FFAC394F08ABCADFB9742FEB05"/>
    <w:rsid w:val="001061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4F3D6FFAC394F08ABCADFB9742FEB05">
    <w:name w:val="A4F3D6FFAC394F08ABCADFB9742FEB05"/>
    <w:rsid w:val="00106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7D00-333D-4CB7-96C4-DAE45EC4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emplate>
  <TotalTime>4</TotalTime>
  <Pages>6</Pages>
  <Words>1601</Words>
  <Characters>8915</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Délibération présentée au CA</vt:lpstr>
    </vt:vector>
  </TitlesOfParts>
  <Company>Dell Computer Corporation</Company>
  <LinksUpToDate>false</LinksUpToDate>
  <CharactersWithSpaces>10496</CharactersWithSpaces>
  <SharedDoc>false</SharedDoc>
  <HLinks>
    <vt:vector size="6" baseType="variant">
      <vt:variant>
        <vt:i4>65612</vt:i4>
      </vt:variant>
      <vt:variant>
        <vt:i4>0</vt:i4>
      </vt:variant>
      <vt:variant>
        <vt:i4>0</vt:i4>
      </vt:variant>
      <vt:variant>
        <vt:i4>5</vt:i4>
      </vt:variant>
      <vt:variant>
        <vt:lpwstr>http://www.developpement-durable.gouv.fr/IMG/pdf/arrete_prescriptions_techniques.pdf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présentée au CA</dc:title>
  <dc:creator>BEDJEGUELAL Dhrifa</dc:creator>
  <cp:lastModifiedBy>LAMI Martine</cp:lastModifiedBy>
  <cp:revision>3</cp:revision>
  <cp:lastPrinted>2018-01-12T15:07:00Z</cp:lastPrinted>
  <dcterms:created xsi:type="dcterms:W3CDTF">2018-04-26T15:00:00Z</dcterms:created>
  <dcterms:modified xsi:type="dcterms:W3CDTF">2018-04-26T15:15:00Z</dcterms:modified>
</cp:coreProperties>
</file>