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24" w:rsidRPr="00647C24" w:rsidRDefault="00647C24" w:rsidP="00647C24">
      <w:pPr>
        <w:pStyle w:val="En-tte"/>
        <w:tabs>
          <w:tab w:val="clear" w:pos="4536"/>
        </w:tabs>
        <w:rPr>
          <w:rFonts w:asciiTheme="minorHAnsi" w:hAnsiTheme="minorHAnsi"/>
          <w:caps/>
          <w:sz w:val="28"/>
          <w:szCs w:val="28"/>
        </w:rPr>
      </w:pPr>
      <w:r w:rsidRPr="00647C24">
        <w:rPr>
          <w:rFonts w:asciiTheme="minorHAnsi" w:hAnsiTheme="minorHAnsi"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EEE6A9" wp14:editId="7D139684">
            <wp:simplePos x="0" y="0"/>
            <wp:positionH relativeFrom="column">
              <wp:posOffset>118745</wp:posOffset>
            </wp:positionH>
            <wp:positionV relativeFrom="paragraph">
              <wp:posOffset>57150</wp:posOffset>
            </wp:positionV>
            <wp:extent cx="2316480" cy="914400"/>
            <wp:effectExtent l="0" t="0" r="7620" b="0"/>
            <wp:wrapNone/>
            <wp:docPr id="1" name="Image 1" descr="Logo Comité de bassin Rhône-Méditerranée Blanc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Comité de bassin Rhône-Méditerranée Blanc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C24" w:rsidRPr="00647C24" w:rsidRDefault="00647C24" w:rsidP="00647C24">
      <w:pPr>
        <w:pStyle w:val="En-tte"/>
        <w:tabs>
          <w:tab w:val="clear" w:pos="4536"/>
        </w:tabs>
        <w:rPr>
          <w:rFonts w:asciiTheme="minorHAnsi" w:hAnsiTheme="minorHAnsi"/>
          <w:caps/>
          <w:sz w:val="28"/>
          <w:szCs w:val="28"/>
        </w:rPr>
      </w:pPr>
    </w:p>
    <w:p w:rsidR="00647C24" w:rsidRPr="00647C24" w:rsidRDefault="00647C24" w:rsidP="00647C24">
      <w:pPr>
        <w:pStyle w:val="En-tte"/>
        <w:tabs>
          <w:tab w:val="clear" w:pos="4536"/>
        </w:tabs>
        <w:rPr>
          <w:rFonts w:asciiTheme="minorHAnsi" w:hAnsiTheme="minorHAnsi"/>
          <w:caps/>
          <w:sz w:val="28"/>
          <w:szCs w:val="28"/>
        </w:rPr>
      </w:pPr>
    </w:p>
    <w:p w:rsidR="00647C24" w:rsidRPr="00647C24" w:rsidRDefault="00647C24" w:rsidP="00647C24">
      <w:pPr>
        <w:pStyle w:val="En-tte"/>
        <w:rPr>
          <w:rFonts w:asciiTheme="minorHAnsi" w:hAnsiTheme="minorHAnsi"/>
          <w:caps/>
          <w:sz w:val="28"/>
          <w:szCs w:val="28"/>
        </w:rPr>
      </w:pPr>
    </w:p>
    <w:p w:rsidR="00647C24" w:rsidRDefault="00647C24" w:rsidP="00647C24">
      <w:pPr>
        <w:pStyle w:val="En-tte"/>
        <w:rPr>
          <w:rFonts w:asciiTheme="minorHAnsi" w:hAnsiTheme="minorHAnsi"/>
          <w:caps/>
          <w:sz w:val="28"/>
          <w:szCs w:val="28"/>
        </w:rPr>
      </w:pPr>
    </w:p>
    <w:p w:rsidR="002D7D29" w:rsidRPr="00647C24" w:rsidRDefault="002D7D29" w:rsidP="00FB6AFF">
      <w:pPr>
        <w:pStyle w:val="En-tte"/>
        <w:pBdr>
          <w:top w:val="thickThinSmallGap" w:sz="24" w:space="1" w:color="auto"/>
          <w:left w:val="thickThinSmallGap" w:sz="24" w:space="2" w:color="auto"/>
          <w:bottom w:val="thickThinSmallGap" w:sz="24" w:space="1" w:color="auto"/>
          <w:right w:val="thickThinSmallGap" w:sz="24" w:space="2" w:color="auto"/>
        </w:pBdr>
        <w:jc w:val="center"/>
        <w:rPr>
          <w:rFonts w:asciiTheme="minorHAnsi" w:hAnsiTheme="minorHAnsi"/>
          <w:b/>
          <w:color w:val="0070C0"/>
          <w:sz w:val="36"/>
          <w:szCs w:val="36"/>
          <w:u w:val="single"/>
        </w:rPr>
      </w:pPr>
      <w:r w:rsidRPr="00647C24">
        <w:rPr>
          <w:rFonts w:asciiTheme="minorHAnsi" w:hAnsiTheme="minorHAnsi"/>
          <w:b/>
          <w:caps/>
          <w:color w:val="0070C0"/>
          <w:sz w:val="36"/>
          <w:szCs w:val="36"/>
          <w:u w:val="single"/>
        </w:rPr>
        <w:t>Commission Géographique</w:t>
      </w:r>
      <w:r w:rsidR="001F7769" w:rsidRPr="00647C24">
        <w:rPr>
          <w:rFonts w:asciiTheme="minorHAnsi" w:hAnsiTheme="minorHAnsi"/>
          <w:b/>
          <w:caps/>
          <w:color w:val="0070C0"/>
          <w:sz w:val="36"/>
          <w:szCs w:val="36"/>
          <w:u w:val="single"/>
        </w:rPr>
        <w:t xml:space="preserve"> </w:t>
      </w:r>
      <w:r w:rsidR="00473F16">
        <w:rPr>
          <w:rFonts w:asciiTheme="minorHAnsi" w:hAnsiTheme="minorHAnsi"/>
          <w:b/>
          <w:color w:val="0070C0"/>
          <w:sz w:val="36"/>
          <w:szCs w:val="36"/>
          <w:u w:val="single"/>
        </w:rPr>
        <w:t>SAONE DOUBS</w:t>
      </w:r>
    </w:p>
    <w:p w:rsidR="009F06B2" w:rsidRPr="009F06B2" w:rsidRDefault="009F06B2" w:rsidP="009F06B2">
      <w:pPr>
        <w:pBdr>
          <w:top w:val="thickThinSmallGap" w:sz="24" w:space="1" w:color="auto"/>
          <w:left w:val="thickThinSmallGap" w:sz="24" w:space="2" w:color="auto"/>
          <w:bottom w:val="thickThinSmallGap" w:sz="24" w:space="1" w:color="auto"/>
          <w:right w:val="thickThinSmallGap" w:sz="24" w:space="2" w:color="auto"/>
        </w:pBdr>
        <w:spacing w:before="120"/>
        <w:jc w:val="center"/>
        <w:rPr>
          <w:b/>
          <w:bCs/>
          <w:color w:val="1F497D"/>
          <w:sz w:val="16"/>
          <w:szCs w:val="16"/>
        </w:rPr>
      </w:pPr>
    </w:p>
    <w:p w:rsidR="009F06B2" w:rsidRDefault="009D4A92" w:rsidP="009F06B2">
      <w:pPr>
        <w:pBdr>
          <w:top w:val="thickThinSmallGap" w:sz="24" w:space="1" w:color="auto"/>
          <w:left w:val="thickThinSmallGap" w:sz="24" w:space="2" w:color="auto"/>
          <w:bottom w:val="thickThinSmallGap" w:sz="24" w:space="1" w:color="auto"/>
          <w:right w:val="thickThinSmallGap" w:sz="24" w:space="2" w:color="auto"/>
        </w:pBdr>
        <w:spacing w:before="120"/>
        <w:jc w:val="center"/>
        <w:rPr>
          <w:rFonts w:asciiTheme="minorHAnsi" w:hAnsiTheme="minorHAnsi"/>
          <w:b/>
          <w:bCs/>
          <w:color w:val="1F497D"/>
          <w:sz w:val="36"/>
          <w:szCs w:val="36"/>
          <w:shd w:val="clear" w:color="auto" w:fill="FFFFFF"/>
        </w:rPr>
      </w:pPr>
      <w:r>
        <w:rPr>
          <w:rFonts w:asciiTheme="minorHAnsi" w:hAnsiTheme="minorHAnsi"/>
          <w:b/>
          <w:bCs/>
          <w:color w:val="1F497D"/>
          <w:sz w:val="36"/>
          <w:szCs w:val="36"/>
        </w:rPr>
        <w:t>Vendredi</w:t>
      </w:r>
      <w:r w:rsidR="009F06B2" w:rsidRPr="009F06B2">
        <w:rPr>
          <w:rFonts w:asciiTheme="minorHAnsi" w:hAnsiTheme="minorHAnsi"/>
          <w:b/>
          <w:bCs/>
          <w:color w:val="1F497D"/>
          <w:sz w:val="36"/>
          <w:szCs w:val="36"/>
        </w:rPr>
        <w:t xml:space="preserve"> </w:t>
      </w:r>
      <w:r w:rsidR="00116A31">
        <w:rPr>
          <w:rFonts w:asciiTheme="minorHAnsi" w:hAnsiTheme="minorHAnsi"/>
          <w:b/>
          <w:bCs/>
          <w:color w:val="1F497D"/>
          <w:sz w:val="36"/>
          <w:szCs w:val="36"/>
        </w:rPr>
        <w:t>08</w:t>
      </w:r>
      <w:r w:rsidR="009F06B2" w:rsidRPr="009F06B2">
        <w:rPr>
          <w:rFonts w:asciiTheme="minorHAnsi" w:hAnsiTheme="minorHAnsi"/>
          <w:b/>
          <w:bCs/>
          <w:color w:val="1F497D"/>
          <w:sz w:val="36"/>
          <w:szCs w:val="36"/>
        </w:rPr>
        <w:t xml:space="preserve"> </w:t>
      </w:r>
      <w:r w:rsidR="00116A31">
        <w:rPr>
          <w:rFonts w:asciiTheme="minorHAnsi" w:hAnsiTheme="minorHAnsi"/>
          <w:b/>
          <w:bCs/>
          <w:color w:val="1F497D"/>
          <w:sz w:val="36"/>
          <w:szCs w:val="36"/>
        </w:rPr>
        <w:t>février</w:t>
      </w:r>
      <w:r w:rsidR="009F06B2" w:rsidRPr="009F06B2">
        <w:rPr>
          <w:rFonts w:asciiTheme="minorHAnsi" w:hAnsiTheme="minorHAnsi"/>
          <w:b/>
          <w:bCs/>
          <w:color w:val="1F497D"/>
          <w:sz w:val="36"/>
          <w:szCs w:val="36"/>
        </w:rPr>
        <w:t xml:space="preserve"> 2019 à </w:t>
      </w:r>
      <w:r w:rsidR="00116A31">
        <w:rPr>
          <w:rFonts w:asciiTheme="minorHAnsi" w:hAnsiTheme="minorHAnsi"/>
          <w:b/>
          <w:bCs/>
          <w:color w:val="1F497D"/>
          <w:sz w:val="36"/>
          <w:szCs w:val="36"/>
          <w:shd w:val="clear" w:color="auto" w:fill="FFFFFF"/>
        </w:rPr>
        <w:t>Dijon</w:t>
      </w:r>
      <w:r w:rsidR="009F06B2" w:rsidRPr="009F06B2">
        <w:rPr>
          <w:rFonts w:asciiTheme="minorHAnsi" w:hAnsiTheme="minorHAnsi"/>
          <w:b/>
          <w:bCs/>
          <w:color w:val="1F497D"/>
          <w:sz w:val="36"/>
          <w:szCs w:val="36"/>
          <w:shd w:val="clear" w:color="auto" w:fill="FFFFFF"/>
        </w:rPr>
        <w:t xml:space="preserve"> (</w:t>
      </w:r>
      <w:r w:rsidR="00116A31">
        <w:rPr>
          <w:rFonts w:asciiTheme="minorHAnsi" w:hAnsiTheme="minorHAnsi"/>
          <w:b/>
          <w:bCs/>
          <w:color w:val="1F497D"/>
          <w:sz w:val="36"/>
          <w:szCs w:val="36"/>
          <w:shd w:val="clear" w:color="auto" w:fill="FFFFFF"/>
        </w:rPr>
        <w:t>21</w:t>
      </w:r>
      <w:r w:rsidR="009F06B2" w:rsidRPr="009F06B2">
        <w:rPr>
          <w:rFonts w:asciiTheme="minorHAnsi" w:hAnsiTheme="minorHAnsi"/>
          <w:b/>
          <w:bCs/>
          <w:color w:val="1F497D"/>
          <w:sz w:val="36"/>
          <w:szCs w:val="36"/>
          <w:shd w:val="clear" w:color="auto" w:fill="FFFFFF"/>
        </w:rPr>
        <w:t>)</w:t>
      </w:r>
    </w:p>
    <w:p w:rsidR="009D4A92" w:rsidRDefault="009D4A92" w:rsidP="009F06B2">
      <w:pPr>
        <w:pBdr>
          <w:top w:val="thickThinSmallGap" w:sz="24" w:space="1" w:color="auto"/>
          <w:left w:val="thickThinSmallGap" w:sz="24" w:space="2" w:color="auto"/>
          <w:bottom w:val="thickThinSmallGap" w:sz="24" w:space="1" w:color="auto"/>
          <w:right w:val="thickThinSmallGap" w:sz="24" w:space="2" w:color="auto"/>
        </w:pBdr>
        <w:spacing w:before="120"/>
        <w:jc w:val="center"/>
        <w:rPr>
          <w:rFonts w:asciiTheme="minorHAnsi" w:hAnsiTheme="minorHAnsi"/>
          <w:b/>
          <w:bCs/>
          <w:color w:val="1F497D"/>
          <w:sz w:val="36"/>
          <w:szCs w:val="36"/>
          <w:shd w:val="clear" w:color="auto" w:fill="FFFFFF"/>
        </w:rPr>
      </w:pPr>
      <w:r>
        <w:rPr>
          <w:rFonts w:asciiTheme="minorHAnsi" w:hAnsiTheme="minorHAnsi"/>
          <w:b/>
          <w:bCs/>
          <w:color w:val="1F497D"/>
          <w:sz w:val="36"/>
          <w:szCs w:val="36"/>
          <w:shd w:val="clear" w:color="auto" w:fill="FFFFFF"/>
        </w:rPr>
        <w:t>Conseil régional de Bourgogne-Franche-Comté</w:t>
      </w:r>
    </w:p>
    <w:p w:rsidR="009D4A92" w:rsidRDefault="009D4A92" w:rsidP="009F06B2">
      <w:pPr>
        <w:pBdr>
          <w:top w:val="thickThinSmallGap" w:sz="24" w:space="1" w:color="auto"/>
          <w:left w:val="thickThinSmallGap" w:sz="24" w:space="2" w:color="auto"/>
          <w:bottom w:val="thickThinSmallGap" w:sz="24" w:space="1" w:color="auto"/>
          <w:right w:val="thickThinSmallGap" w:sz="24" w:space="2" w:color="auto"/>
        </w:pBdr>
        <w:spacing w:before="120"/>
        <w:jc w:val="center"/>
        <w:rPr>
          <w:rFonts w:asciiTheme="minorHAnsi" w:hAnsiTheme="minorHAnsi"/>
          <w:b/>
          <w:bCs/>
          <w:color w:val="1F497D"/>
          <w:sz w:val="36"/>
          <w:szCs w:val="36"/>
          <w:shd w:val="clear" w:color="auto" w:fill="FFFFFF"/>
        </w:rPr>
      </w:pPr>
      <w:r>
        <w:rPr>
          <w:rFonts w:asciiTheme="minorHAnsi" w:hAnsiTheme="minorHAnsi"/>
          <w:b/>
          <w:bCs/>
          <w:color w:val="1F497D"/>
          <w:sz w:val="36"/>
          <w:szCs w:val="36"/>
          <w:shd w:val="clear" w:color="auto" w:fill="FFFFFF"/>
        </w:rPr>
        <w:t xml:space="preserve">17 Boulevard de la </w:t>
      </w:r>
      <w:proofErr w:type="spellStart"/>
      <w:r>
        <w:rPr>
          <w:rFonts w:asciiTheme="minorHAnsi" w:hAnsiTheme="minorHAnsi"/>
          <w:b/>
          <w:bCs/>
          <w:color w:val="1F497D"/>
          <w:sz w:val="36"/>
          <w:szCs w:val="36"/>
          <w:shd w:val="clear" w:color="auto" w:fill="FFFFFF"/>
        </w:rPr>
        <w:t>Trémouille</w:t>
      </w:r>
      <w:proofErr w:type="spellEnd"/>
    </w:p>
    <w:p w:rsidR="009F06B2" w:rsidRPr="009F06B2" w:rsidRDefault="009F06B2" w:rsidP="00FB6AFF">
      <w:pPr>
        <w:pBdr>
          <w:top w:val="thickThinSmallGap" w:sz="24" w:space="1" w:color="auto"/>
          <w:left w:val="thickThinSmallGap" w:sz="24" w:space="2" w:color="auto"/>
          <w:bottom w:val="thickThinSmallGap" w:sz="24" w:space="1" w:color="auto"/>
          <w:right w:val="thickThinSmallGap" w:sz="24" w:space="2" w:color="auto"/>
        </w:pBdr>
        <w:jc w:val="center"/>
        <w:rPr>
          <w:rFonts w:asciiTheme="minorHAnsi" w:hAnsiTheme="minorHAnsi"/>
          <w:sz w:val="16"/>
          <w:szCs w:val="16"/>
        </w:rPr>
      </w:pPr>
    </w:p>
    <w:p w:rsidR="002D7D29" w:rsidRPr="00647C24" w:rsidRDefault="002D7D29" w:rsidP="00647C24">
      <w:pPr>
        <w:rPr>
          <w:rFonts w:asciiTheme="minorHAnsi" w:hAnsiTheme="minorHAnsi" w:cs="Arial"/>
          <w:sz w:val="28"/>
          <w:szCs w:val="28"/>
        </w:rPr>
      </w:pPr>
    </w:p>
    <w:p w:rsidR="001D639B" w:rsidRPr="00647C24" w:rsidRDefault="001D639B" w:rsidP="001D639B">
      <w:pPr>
        <w:pStyle w:val="Titre1"/>
        <w:shd w:val="pct12" w:color="auto" w:fill="FFFFFF"/>
        <w:rPr>
          <w:rFonts w:asciiTheme="minorHAnsi" w:hAnsiTheme="minorHAnsi" w:cs="Arial"/>
          <w:color w:val="0070C0"/>
          <w:sz w:val="32"/>
          <w:szCs w:val="32"/>
        </w:rPr>
      </w:pPr>
      <w:r w:rsidRPr="00647C24">
        <w:rPr>
          <w:rFonts w:asciiTheme="minorHAnsi" w:hAnsiTheme="minorHAnsi" w:cs="Arial"/>
          <w:color w:val="0070C0"/>
          <w:sz w:val="32"/>
          <w:szCs w:val="32"/>
          <w:u w:val="single"/>
        </w:rPr>
        <w:t xml:space="preserve">ORDRE DU JOUR </w:t>
      </w:r>
    </w:p>
    <w:p w:rsidR="001D639B" w:rsidRPr="00647C24" w:rsidRDefault="001D639B" w:rsidP="001D639B">
      <w:pPr>
        <w:spacing w:before="120"/>
        <w:rPr>
          <w:rFonts w:asciiTheme="minorHAnsi" w:hAnsiTheme="minorHAnsi" w:cs="Arial"/>
          <w:sz w:val="28"/>
          <w:szCs w:val="28"/>
        </w:rPr>
      </w:pPr>
    </w:p>
    <w:p w:rsidR="001D639B" w:rsidRPr="001D639B" w:rsidRDefault="001D639B" w:rsidP="001D639B">
      <w:pPr>
        <w:pStyle w:val="En-tte"/>
        <w:tabs>
          <w:tab w:val="clear" w:pos="4536"/>
          <w:tab w:val="clear" w:pos="9072"/>
          <w:tab w:val="left" w:pos="993"/>
        </w:tabs>
        <w:spacing w:before="120"/>
        <w:jc w:val="both"/>
        <w:rPr>
          <w:rFonts w:asciiTheme="minorHAnsi" w:hAnsiTheme="minorHAnsi"/>
          <w:b/>
          <w:sz w:val="24"/>
          <w:szCs w:val="24"/>
        </w:rPr>
      </w:pPr>
      <w:r w:rsidRPr="001D639B">
        <w:rPr>
          <w:rFonts w:asciiTheme="minorHAnsi" w:hAnsiTheme="minorHAnsi"/>
          <w:b/>
          <w:sz w:val="24"/>
          <w:szCs w:val="24"/>
          <w:u w:val="single"/>
        </w:rPr>
        <w:t>9h30</w:t>
      </w:r>
      <w:r w:rsidR="008558DA">
        <w:rPr>
          <w:rFonts w:asciiTheme="minorHAnsi" w:hAnsiTheme="minorHAnsi"/>
          <w:b/>
          <w:sz w:val="24"/>
          <w:szCs w:val="24"/>
        </w:rPr>
        <w:t xml:space="preserve"> </w:t>
      </w:r>
      <w:r w:rsidRPr="001D639B">
        <w:rPr>
          <w:rFonts w:asciiTheme="minorHAnsi" w:hAnsiTheme="minorHAnsi"/>
          <w:b/>
          <w:sz w:val="24"/>
          <w:szCs w:val="24"/>
        </w:rPr>
        <w:t xml:space="preserve">: </w:t>
      </w:r>
      <w:r w:rsidRPr="00386CFB">
        <w:rPr>
          <w:rFonts w:asciiTheme="minorHAnsi" w:hAnsiTheme="minorHAnsi"/>
          <w:sz w:val="24"/>
          <w:szCs w:val="24"/>
        </w:rPr>
        <w:t>Accueil des participants</w:t>
      </w:r>
    </w:p>
    <w:p w:rsidR="001D639B" w:rsidRPr="001D639B" w:rsidRDefault="001D639B" w:rsidP="001D639B">
      <w:pPr>
        <w:pStyle w:val="En-tte"/>
        <w:tabs>
          <w:tab w:val="clear" w:pos="4536"/>
          <w:tab w:val="clear" w:pos="9072"/>
          <w:tab w:val="left" w:pos="2127"/>
        </w:tabs>
        <w:spacing w:before="120"/>
        <w:ind w:left="2127" w:hanging="2127"/>
        <w:jc w:val="both"/>
        <w:rPr>
          <w:rFonts w:asciiTheme="minorHAnsi" w:hAnsiTheme="minorHAnsi"/>
          <w:b/>
          <w:sz w:val="24"/>
          <w:szCs w:val="24"/>
        </w:rPr>
      </w:pPr>
    </w:p>
    <w:p w:rsidR="001D639B" w:rsidRPr="001D639B" w:rsidRDefault="001D639B" w:rsidP="002C28D8">
      <w:pPr>
        <w:jc w:val="both"/>
        <w:rPr>
          <w:rFonts w:asciiTheme="minorHAnsi" w:hAnsiTheme="minorHAnsi"/>
          <w:b/>
          <w:sz w:val="24"/>
          <w:szCs w:val="24"/>
        </w:rPr>
      </w:pPr>
      <w:r w:rsidRPr="008558DA">
        <w:rPr>
          <w:rFonts w:asciiTheme="minorHAnsi" w:hAnsiTheme="minorHAnsi"/>
          <w:b/>
          <w:sz w:val="24"/>
          <w:szCs w:val="24"/>
          <w:u w:val="single"/>
        </w:rPr>
        <w:t>10h</w:t>
      </w:r>
      <w:r w:rsidR="008558DA">
        <w:rPr>
          <w:rFonts w:asciiTheme="minorHAnsi" w:hAnsiTheme="minorHAnsi"/>
          <w:b/>
          <w:sz w:val="24"/>
          <w:szCs w:val="24"/>
          <w:u w:val="single"/>
        </w:rPr>
        <w:t>00</w:t>
      </w:r>
      <w:r w:rsidR="00116746" w:rsidRPr="002C28D8">
        <w:rPr>
          <w:rFonts w:asciiTheme="minorHAnsi" w:hAnsiTheme="minorHAnsi"/>
          <w:b/>
          <w:sz w:val="24"/>
          <w:szCs w:val="24"/>
        </w:rPr>
        <w:t xml:space="preserve"> </w:t>
      </w:r>
      <w:r w:rsidRPr="002C28D8">
        <w:rPr>
          <w:rFonts w:asciiTheme="minorHAnsi" w:hAnsiTheme="minorHAnsi"/>
          <w:b/>
          <w:sz w:val="24"/>
          <w:szCs w:val="24"/>
        </w:rPr>
        <w:t>: Ouverture de la commission par</w:t>
      </w:r>
      <w:r w:rsidR="0092045A">
        <w:rPr>
          <w:rFonts w:asciiTheme="minorHAnsi" w:hAnsiTheme="minorHAnsi"/>
          <w:b/>
          <w:sz w:val="24"/>
          <w:szCs w:val="24"/>
        </w:rPr>
        <w:t xml:space="preserve"> Dominique Girard</w:t>
      </w:r>
      <w:r w:rsidRPr="002C28D8">
        <w:rPr>
          <w:rFonts w:asciiTheme="minorHAnsi" w:hAnsiTheme="minorHAnsi"/>
          <w:b/>
          <w:sz w:val="24"/>
          <w:szCs w:val="24"/>
        </w:rPr>
        <w:t>, président de la commission géographique</w:t>
      </w:r>
      <w:r w:rsidR="00116746" w:rsidRPr="002C28D8">
        <w:rPr>
          <w:rFonts w:asciiTheme="minorHAnsi" w:hAnsiTheme="minorHAnsi"/>
          <w:b/>
          <w:sz w:val="24"/>
          <w:szCs w:val="24"/>
        </w:rPr>
        <w:t>,</w:t>
      </w:r>
      <w:r w:rsidRPr="002C28D8">
        <w:rPr>
          <w:rFonts w:asciiTheme="minorHAnsi" w:hAnsiTheme="minorHAnsi"/>
          <w:b/>
          <w:sz w:val="24"/>
          <w:szCs w:val="24"/>
        </w:rPr>
        <w:t xml:space="preserve"> et Martial </w:t>
      </w:r>
      <w:proofErr w:type="spellStart"/>
      <w:r w:rsidRPr="002C28D8">
        <w:rPr>
          <w:rFonts w:asciiTheme="minorHAnsi" w:hAnsiTheme="minorHAnsi"/>
          <w:b/>
          <w:sz w:val="24"/>
          <w:szCs w:val="24"/>
        </w:rPr>
        <w:t>Saddier</w:t>
      </w:r>
      <w:proofErr w:type="spellEnd"/>
      <w:r w:rsidRPr="002C28D8">
        <w:rPr>
          <w:rFonts w:asciiTheme="minorHAnsi" w:hAnsiTheme="minorHAnsi"/>
          <w:b/>
          <w:sz w:val="24"/>
          <w:szCs w:val="24"/>
        </w:rPr>
        <w:t xml:space="preserve">, </w:t>
      </w:r>
      <w:r w:rsidR="00116746" w:rsidRPr="002C28D8">
        <w:rPr>
          <w:rFonts w:asciiTheme="minorHAnsi" w:hAnsiTheme="minorHAnsi"/>
          <w:b/>
          <w:sz w:val="24"/>
          <w:szCs w:val="24"/>
        </w:rPr>
        <w:t>p</w:t>
      </w:r>
      <w:r w:rsidR="0092045A">
        <w:rPr>
          <w:rFonts w:asciiTheme="minorHAnsi" w:hAnsiTheme="minorHAnsi"/>
          <w:b/>
          <w:sz w:val="24"/>
          <w:szCs w:val="24"/>
        </w:rPr>
        <w:t>résident du comité du bassin</w:t>
      </w:r>
      <w:r w:rsidRPr="002C28D8">
        <w:rPr>
          <w:rFonts w:asciiTheme="minorHAnsi" w:hAnsiTheme="minorHAnsi"/>
          <w:b/>
          <w:sz w:val="24"/>
          <w:szCs w:val="24"/>
        </w:rPr>
        <w:t xml:space="preserve"> </w:t>
      </w:r>
      <w:r w:rsidR="003D259B">
        <w:rPr>
          <w:rFonts w:asciiTheme="minorHAnsi" w:hAnsiTheme="minorHAnsi"/>
          <w:b/>
          <w:sz w:val="24"/>
          <w:szCs w:val="24"/>
        </w:rPr>
        <w:t xml:space="preserve">Rhône </w:t>
      </w:r>
      <w:r w:rsidRPr="002C28D8">
        <w:rPr>
          <w:rFonts w:asciiTheme="minorHAnsi" w:hAnsiTheme="minorHAnsi"/>
          <w:b/>
          <w:sz w:val="24"/>
          <w:szCs w:val="24"/>
        </w:rPr>
        <w:t>Méditerranée</w:t>
      </w:r>
      <w:r w:rsidR="008558DA">
        <w:rPr>
          <w:rFonts w:asciiTheme="minorHAnsi" w:hAnsiTheme="minorHAnsi"/>
          <w:b/>
          <w:sz w:val="24"/>
          <w:szCs w:val="24"/>
        </w:rPr>
        <w:t>.</w:t>
      </w:r>
    </w:p>
    <w:p w:rsidR="001D639B" w:rsidRPr="001D639B" w:rsidRDefault="001D639B" w:rsidP="001D639B">
      <w:pPr>
        <w:rPr>
          <w:rFonts w:asciiTheme="minorHAnsi" w:hAnsiTheme="minorHAnsi"/>
          <w:b/>
          <w:sz w:val="24"/>
          <w:szCs w:val="24"/>
        </w:rPr>
      </w:pPr>
    </w:p>
    <w:p w:rsidR="001D639B" w:rsidRPr="001D639B" w:rsidRDefault="001D639B" w:rsidP="001D639B">
      <w:pPr>
        <w:tabs>
          <w:tab w:val="left" w:pos="4909"/>
        </w:tabs>
        <w:rPr>
          <w:rFonts w:asciiTheme="minorHAnsi" w:hAnsiTheme="minorHAnsi"/>
          <w:b/>
          <w:sz w:val="24"/>
          <w:szCs w:val="24"/>
          <w:u w:val="single"/>
        </w:rPr>
      </w:pPr>
      <w:r w:rsidRPr="001D639B">
        <w:rPr>
          <w:rFonts w:asciiTheme="minorHAnsi" w:hAnsiTheme="minorHAnsi"/>
          <w:b/>
          <w:sz w:val="24"/>
          <w:szCs w:val="24"/>
          <w:u w:val="single"/>
        </w:rPr>
        <w:t>10h30</w:t>
      </w:r>
      <w:r w:rsidR="00116746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1D639B">
        <w:rPr>
          <w:rFonts w:asciiTheme="minorHAnsi" w:hAnsiTheme="minorHAnsi"/>
          <w:b/>
          <w:sz w:val="24"/>
          <w:szCs w:val="24"/>
          <w:u w:val="single"/>
        </w:rPr>
        <w:t>: Présentation générale du 11ème programme</w:t>
      </w:r>
    </w:p>
    <w:p w:rsidR="001D639B" w:rsidRPr="001D639B" w:rsidRDefault="001D639B" w:rsidP="001D639B">
      <w:pPr>
        <w:tabs>
          <w:tab w:val="left" w:pos="4909"/>
        </w:tabs>
        <w:rPr>
          <w:rFonts w:asciiTheme="minorHAnsi" w:hAnsiTheme="minorHAnsi"/>
          <w:sz w:val="24"/>
          <w:szCs w:val="24"/>
        </w:rPr>
      </w:pPr>
    </w:p>
    <w:p w:rsidR="001D639B" w:rsidRPr="001D639B" w:rsidRDefault="001D639B" w:rsidP="001D639B">
      <w:pPr>
        <w:pStyle w:val="Paragraphedeliste"/>
        <w:numPr>
          <w:ilvl w:val="0"/>
          <w:numId w:val="17"/>
        </w:numPr>
        <w:tabs>
          <w:tab w:val="left" w:pos="4909"/>
        </w:tabs>
        <w:ind w:left="709"/>
        <w:rPr>
          <w:rFonts w:asciiTheme="minorHAnsi" w:hAnsiTheme="minorHAnsi"/>
          <w:b/>
          <w:sz w:val="24"/>
          <w:szCs w:val="24"/>
          <w:u w:val="single"/>
        </w:rPr>
      </w:pPr>
      <w:r w:rsidRPr="001D639B">
        <w:rPr>
          <w:rFonts w:asciiTheme="minorHAnsi" w:hAnsiTheme="minorHAnsi"/>
          <w:sz w:val="24"/>
          <w:szCs w:val="24"/>
        </w:rPr>
        <w:t>Présentation des orientations du 11</w:t>
      </w:r>
      <w:r w:rsidRPr="001D639B">
        <w:rPr>
          <w:rFonts w:asciiTheme="minorHAnsi" w:hAnsiTheme="minorHAnsi"/>
          <w:sz w:val="24"/>
          <w:szCs w:val="24"/>
          <w:vertAlign w:val="superscript"/>
        </w:rPr>
        <w:t>ème</w:t>
      </w:r>
      <w:r w:rsidRPr="001D639B">
        <w:rPr>
          <w:rFonts w:asciiTheme="minorHAnsi" w:hAnsiTheme="minorHAnsi"/>
          <w:sz w:val="24"/>
          <w:szCs w:val="24"/>
        </w:rPr>
        <w:t xml:space="preserve"> programme : priorités, politique contractuelle, sélectivité</w:t>
      </w:r>
    </w:p>
    <w:p w:rsidR="001D639B" w:rsidRPr="001D639B" w:rsidRDefault="001D639B" w:rsidP="001D639B">
      <w:pPr>
        <w:pStyle w:val="Paragraphedeliste"/>
        <w:numPr>
          <w:ilvl w:val="0"/>
          <w:numId w:val="17"/>
        </w:numPr>
        <w:tabs>
          <w:tab w:val="left" w:pos="4909"/>
        </w:tabs>
        <w:ind w:left="709"/>
        <w:rPr>
          <w:rFonts w:asciiTheme="minorHAnsi" w:hAnsiTheme="minorHAnsi"/>
          <w:b/>
          <w:sz w:val="24"/>
          <w:szCs w:val="24"/>
          <w:u w:val="single"/>
        </w:rPr>
      </w:pPr>
      <w:r w:rsidRPr="001D639B">
        <w:rPr>
          <w:rFonts w:asciiTheme="minorHAnsi" w:hAnsiTheme="minorHAnsi"/>
          <w:sz w:val="24"/>
          <w:szCs w:val="24"/>
        </w:rPr>
        <w:t>Echanges avec la salle</w:t>
      </w:r>
    </w:p>
    <w:p w:rsidR="001D639B" w:rsidRPr="001D639B" w:rsidRDefault="001D639B" w:rsidP="001D639B">
      <w:pPr>
        <w:tabs>
          <w:tab w:val="left" w:pos="4909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1D639B" w:rsidRPr="001D639B" w:rsidRDefault="001D639B">
      <w:pPr>
        <w:tabs>
          <w:tab w:val="left" w:pos="4909"/>
        </w:tabs>
        <w:jc w:val="both"/>
        <w:rPr>
          <w:rFonts w:asciiTheme="minorHAnsi" w:hAnsiTheme="minorHAnsi"/>
          <w:sz w:val="24"/>
          <w:szCs w:val="24"/>
          <w:u w:val="single"/>
        </w:rPr>
      </w:pPr>
      <w:r w:rsidRPr="001D639B">
        <w:rPr>
          <w:rFonts w:asciiTheme="minorHAnsi" w:hAnsiTheme="minorHAnsi"/>
          <w:b/>
          <w:sz w:val="24"/>
          <w:szCs w:val="24"/>
          <w:u w:val="single"/>
        </w:rPr>
        <w:t>11h40</w:t>
      </w:r>
      <w:r w:rsidR="00116746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1D639B">
        <w:rPr>
          <w:rFonts w:asciiTheme="minorHAnsi" w:hAnsiTheme="minorHAnsi"/>
          <w:b/>
          <w:sz w:val="24"/>
          <w:szCs w:val="24"/>
          <w:u w:val="single"/>
        </w:rPr>
        <w:t>: Approfondissements sur des thématiques du territoire</w:t>
      </w:r>
      <w:r w:rsidRPr="002273D3">
        <w:rPr>
          <w:rFonts w:asciiTheme="minorHAnsi" w:hAnsiTheme="minorHAnsi"/>
          <w:sz w:val="24"/>
          <w:szCs w:val="24"/>
        </w:rPr>
        <w:t> </w:t>
      </w:r>
      <w:r w:rsidR="002273D3">
        <w:rPr>
          <w:rFonts w:asciiTheme="minorHAnsi" w:hAnsiTheme="minorHAnsi"/>
          <w:sz w:val="24"/>
          <w:szCs w:val="24"/>
        </w:rPr>
        <w:t>(enjeux du territoire, avancement du programme de mesures, modalités d’intervention du 11</w:t>
      </w:r>
      <w:r w:rsidR="002273D3">
        <w:rPr>
          <w:rFonts w:asciiTheme="minorHAnsi" w:hAnsiTheme="minorHAnsi"/>
          <w:sz w:val="24"/>
          <w:szCs w:val="24"/>
          <w:vertAlign w:val="superscript"/>
        </w:rPr>
        <w:t>ème</w:t>
      </w:r>
      <w:r w:rsidR="002273D3">
        <w:rPr>
          <w:rFonts w:asciiTheme="minorHAnsi" w:hAnsiTheme="minorHAnsi"/>
          <w:sz w:val="24"/>
          <w:szCs w:val="24"/>
        </w:rPr>
        <w:t xml:space="preserve"> programme)</w:t>
      </w:r>
      <w:r w:rsidR="002273D3" w:rsidRPr="002273D3">
        <w:rPr>
          <w:rFonts w:asciiTheme="minorHAnsi" w:hAnsiTheme="minorHAnsi"/>
          <w:sz w:val="24"/>
          <w:szCs w:val="24"/>
        </w:rPr>
        <w:t> </w:t>
      </w:r>
      <w:r w:rsidRPr="002273D3">
        <w:rPr>
          <w:rFonts w:asciiTheme="minorHAnsi" w:hAnsiTheme="minorHAnsi"/>
          <w:sz w:val="24"/>
          <w:szCs w:val="24"/>
        </w:rPr>
        <w:t xml:space="preserve">: </w:t>
      </w:r>
    </w:p>
    <w:p w:rsidR="001D639B" w:rsidRPr="001D639B" w:rsidRDefault="001D639B" w:rsidP="001D639B">
      <w:pPr>
        <w:tabs>
          <w:tab w:val="left" w:pos="4909"/>
        </w:tabs>
        <w:rPr>
          <w:rFonts w:asciiTheme="minorHAnsi" w:hAnsiTheme="minorHAnsi"/>
          <w:sz w:val="24"/>
          <w:szCs w:val="24"/>
          <w:u w:val="single"/>
        </w:rPr>
      </w:pPr>
    </w:p>
    <w:p w:rsidR="001D639B" w:rsidRPr="001D639B" w:rsidRDefault="0092045A" w:rsidP="002C28D8">
      <w:pPr>
        <w:pStyle w:val="Paragraphedeliste"/>
        <w:numPr>
          <w:ilvl w:val="0"/>
          <w:numId w:val="17"/>
        </w:numPr>
        <w:tabs>
          <w:tab w:val="left" w:pos="4909"/>
        </w:tabs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Restauration morphologique des milieux aquatiques</w:t>
      </w:r>
    </w:p>
    <w:p w:rsidR="001D639B" w:rsidRDefault="0086346F" w:rsidP="002C28D8">
      <w:pPr>
        <w:pStyle w:val="Paragraphedeliste"/>
        <w:numPr>
          <w:ilvl w:val="0"/>
          <w:numId w:val="17"/>
        </w:numPr>
        <w:tabs>
          <w:tab w:val="left" w:pos="4909"/>
        </w:tabs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Pollutions diffuses</w:t>
      </w:r>
      <w:r w:rsidR="00882937">
        <w:rPr>
          <w:rFonts w:asciiTheme="minorHAnsi" w:hAnsiTheme="minorHAnsi"/>
          <w:sz w:val="24"/>
          <w:szCs w:val="24"/>
        </w:rPr>
        <w:t xml:space="preserve"> (captages prioritaires et ressources stratégiques)</w:t>
      </w:r>
    </w:p>
    <w:p w:rsidR="003D259B" w:rsidRPr="001D639B" w:rsidRDefault="003D259B" w:rsidP="003D259B">
      <w:pPr>
        <w:pStyle w:val="Paragraphedeliste"/>
        <w:numPr>
          <w:ilvl w:val="0"/>
          <w:numId w:val="17"/>
        </w:numPr>
        <w:tabs>
          <w:tab w:val="left" w:pos="4909"/>
        </w:tabs>
        <w:ind w:left="709"/>
        <w:rPr>
          <w:rFonts w:asciiTheme="minorHAnsi" w:hAnsiTheme="minorHAnsi"/>
          <w:b/>
          <w:sz w:val="24"/>
          <w:szCs w:val="24"/>
          <w:u w:val="single"/>
        </w:rPr>
      </w:pPr>
      <w:r w:rsidRPr="001D639B">
        <w:rPr>
          <w:rFonts w:asciiTheme="minorHAnsi" w:hAnsiTheme="minorHAnsi"/>
          <w:sz w:val="24"/>
          <w:szCs w:val="24"/>
        </w:rPr>
        <w:t>Echanges avec la salle</w:t>
      </w:r>
    </w:p>
    <w:p w:rsidR="003D259B" w:rsidRPr="001D639B" w:rsidRDefault="003D259B" w:rsidP="003D259B">
      <w:pPr>
        <w:pStyle w:val="Paragraphedeliste"/>
        <w:tabs>
          <w:tab w:val="left" w:pos="4909"/>
        </w:tabs>
        <w:ind w:left="709"/>
        <w:rPr>
          <w:rFonts w:asciiTheme="minorHAnsi" w:hAnsiTheme="minorHAnsi"/>
          <w:sz w:val="24"/>
          <w:szCs w:val="24"/>
        </w:rPr>
      </w:pPr>
    </w:p>
    <w:p w:rsidR="001D639B" w:rsidRPr="00647C24" w:rsidRDefault="001D639B" w:rsidP="001D639B">
      <w:pPr>
        <w:pStyle w:val="En-tte"/>
        <w:shd w:val="clear" w:color="auto" w:fill="A0A0A0"/>
        <w:tabs>
          <w:tab w:val="clear" w:pos="4536"/>
          <w:tab w:val="clear" w:pos="9072"/>
          <w:tab w:val="left" w:pos="993"/>
        </w:tabs>
        <w:spacing w:before="120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647C24">
        <w:rPr>
          <w:rFonts w:asciiTheme="minorHAnsi" w:hAnsiTheme="minorHAnsi"/>
          <w:b/>
          <w:sz w:val="24"/>
          <w:szCs w:val="24"/>
        </w:rPr>
        <w:t>13h – 14h</w:t>
      </w:r>
      <w:r w:rsidR="008558DA">
        <w:rPr>
          <w:rFonts w:asciiTheme="minorHAnsi" w:hAnsiTheme="minorHAnsi"/>
          <w:b/>
          <w:sz w:val="24"/>
          <w:szCs w:val="24"/>
        </w:rPr>
        <w:t xml:space="preserve"> </w:t>
      </w:r>
      <w:r w:rsidRPr="00647C24">
        <w:rPr>
          <w:rFonts w:asciiTheme="minorHAnsi" w:hAnsiTheme="minorHAnsi"/>
          <w:b/>
          <w:sz w:val="24"/>
          <w:szCs w:val="24"/>
        </w:rPr>
        <w:t>: Déjeuner – buffet</w:t>
      </w:r>
    </w:p>
    <w:p w:rsidR="001D639B" w:rsidRPr="00E04BE7" w:rsidRDefault="001D639B" w:rsidP="001D639B">
      <w:pPr>
        <w:pStyle w:val="En-tte"/>
        <w:tabs>
          <w:tab w:val="clear" w:pos="4536"/>
          <w:tab w:val="clear" w:pos="9072"/>
          <w:tab w:val="left" w:pos="0"/>
        </w:tabs>
        <w:spacing w:before="120"/>
        <w:ind w:left="2124" w:hanging="2124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1D639B" w:rsidRPr="002C28D8" w:rsidRDefault="009D4A92" w:rsidP="001D639B">
      <w:pPr>
        <w:tabs>
          <w:tab w:val="left" w:pos="4909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14h-16h : E</w:t>
      </w:r>
      <w:r w:rsidR="001D639B" w:rsidRPr="002C28D8">
        <w:rPr>
          <w:rFonts w:asciiTheme="minorHAnsi" w:hAnsiTheme="minorHAnsi"/>
          <w:b/>
          <w:sz w:val="24"/>
          <w:szCs w:val="24"/>
          <w:u w:val="single"/>
        </w:rPr>
        <w:t>spaces d’information</w:t>
      </w:r>
      <w:r w:rsidR="00C12EDE">
        <w:rPr>
          <w:rFonts w:asciiTheme="minorHAnsi" w:hAnsiTheme="minorHAnsi"/>
          <w:b/>
          <w:sz w:val="24"/>
          <w:szCs w:val="24"/>
          <w:u w:val="single"/>
        </w:rPr>
        <w:t>s</w:t>
      </w:r>
      <w:r w:rsidR="001D639B" w:rsidRPr="002C28D8">
        <w:rPr>
          <w:rFonts w:asciiTheme="minorHAnsi" w:hAnsiTheme="minorHAnsi"/>
          <w:b/>
          <w:sz w:val="24"/>
          <w:szCs w:val="24"/>
          <w:u w:val="single"/>
        </w:rPr>
        <w:t xml:space="preserve"> thématiques sur le 11</w:t>
      </w:r>
      <w:r w:rsidR="001D639B" w:rsidRPr="002C28D8">
        <w:rPr>
          <w:rFonts w:asciiTheme="minorHAnsi" w:hAnsiTheme="minorHAnsi"/>
          <w:b/>
          <w:sz w:val="24"/>
          <w:szCs w:val="24"/>
          <w:u w:val="single"/>
          <w:vertAlign w:val="superscript"/>
        </w:rPr>
        <w:t>ème</w:t>
      </w:r>
      <w:r w:rsidR="001D639B" w:rsidRPr="002C28D8">
        <w:rPr>
          <w:rFonts w:asciiTheme="minorHAnsi" w:hAnsiTheme="minorHAnsi"/>
          <w:b/>
          <w:sz w:val="24"/>
          <w:szCs w:val="24"/>
          <w:u w:val="single"/>
        </w:rPr>
        <w:t xml:space="preserve"> programme</w:t>
      </w:r>
    </w:p>
    <w:p w:rsidR="001D639B" w:rsidRPr="001D639B" w:rsidRDefault="001D639B" w:rsidP="001D639B">
      <w:pPr>
        <w:tabs>
          <w:tab w:val="left" w:pos="4909"/>
        </w:tabs>
        <w:rPr>
          <w:rFonts w:asciiTheme="minorHAnsi" w:hAnsiTheme="minorHAnsi"/>
          <w:sz w:val="24"/>
          <w:szCs w:val="24"/>
        </w:rPr>
      </w:pPr>
    </w:p>
    <w:p w:rsidR="001D639B" w:rsidRPr="001D639B" w:rsidRDefault="001D639B" w:rsidP="001D639B">
      <w:pPr>
        <w:pStyle w:val="Paragraphedeliste"/>
        <w:numPr>
          <w:ilvl w:val="0"/>
          <w:numId w:val="14"/>
        </w:numPr>
        <w:tabs>
          <w:tab w:val="left" w:pos="4909"/>
        </w:tabs>
        <w:rPr>
          <w:rFonts w:asciiTheme="minorHAnsi" w:hAnsiTheme="minorHAnsi"/>
          <w:sz w:val="24"/>
          <w:szCs w:val="24"/>
        </w:rPr>
      </w:pPr>
      <w:r w:rsidRPr="001D639B">
        <w:rPr>
          <w:rFonts w:asciiTheme="minorHAnsi" w:hAnsiTheme="minorHAnsi"/>
          <w:bCs/>
          <w:sz w:val="24"/>
          <w:szCs w:val="24"/>
        </w:rPr>
        <w:t>Lutte contre les pollutions domestiques et industrielles, gestion durable des services d’eau et d’assainissement</w:t>
      </w:r>
      <w:r w:rsidR="00116746">
        <w:rPr>
          <w:rFonts w:asciiTheme="minorHAnsi" w:hAnsiTheme="minorHAnsi"/>
          <w:bCs/>
          <w:sz w:val="24"/>
          <w:szCs w:val="24"/>
        </w:rPr>
        <w:t>,</w:t>
      </w:r>
      <w:r w:rsidR="00C9500A">
        <w:rPr>
          <w:rFonts w:asciiTheme="minorHAnsi" w:hAnsiTheme="minorHAnsi"/>
          <w:bCs/>
          <w:sz w:val="24"/>
          <w:szCs w:val="24"/>
        </w:rPr>
        <w:t xml:space="preserve"> et solidarité territoriale</w:t>
      </w:r>
    </w:p>
    <w:p w:rsidR="001D639B" w:rsidRPr="001D639B" w:rsidRDefault="001D639B" w:rsidP="001D639B">
      <w:pPr>
        <w:pStyle w:val="Paragraphedeliste"/>
        <w:numPr>
          <w:ilvl w:val="0"/>
          <w:numId w:val="14"/>
        </w:numPr>
        <w:tabs>
          <w:tab w:val="left" w:pos="4909"/>
        </w:tabs>
        <w:rPr>
          <w:rFonts w:asciiTheme="minorHAnsi" w:hAnsiTheme="minorHAnsi"/>
          <w:sz w:val="24"/>
          <w:szCs w:val="24"/>
        </w:rPr>
      </w:pPr>
      <w:r w:rsidRPr="001D639B">
        <w:rPr>
          <w:rFonts w:asciiTheme="minorHAnsi" w:hAnsiTheme="minorHAnsi"/>
          <w:sz w:val="24"/>
          <w:szCs w:val="24"/>
        </w:rPr>
        <w:t>Gestion quantitative de la ressource</w:t>
      </w:r>
    </w:p>
    <w:p w:rsidR="001D639B" w:rsidRPr="001D639B" w:rsidRDefault="001D639B" w:rsidP="001D639B">
      <w:pPr>
        <w:pStyle w:val="Paragraphedeliste"/>
        <w:numPr>
          <w:ilvl w:val="0"/>
          <w:numId w:val="14"/>
        </w:numPr>
        <w:tabs>
          <w:tab w:val="left" w:pos="4909"/>
        </w:tabs>
        <w:rPr>
          <w:rFonts w:asciiTheme="minorHAnsi" w:hAnsiTheme="minorHAnsi"/>
          <w:sz w:val="24"/>
          <w:szCs w:val="24"/>
        </w:rPr>
      </w:pPr>
      <w:r w:rsidRPr="001D639B">
        <w:rPr>
          <w:rFonts w:asciiTheme="minorHAnsi" w:hAnsiTheme="minorHAnsi"/>
          <w:sz w:val="24"/>
          <w:szCs w:val="24"/>
        </w:rPr>
        <w:t>Restauration des milieux et biodiversité</w:t>
      </w:r>
    </w:p>
    <w:p w:rsidR="00E04BE7" w:rsidRPr="002C28D8" w:rsidRDefault="001D639B" w:rsidP="002C28D8">
      <w:pPr>
        <w:pStyle w:val="Paragraphedeliste"/>
        <w:numPr>
          <w:ilvl w:val="0"/>
          <w:numId w:val="14"/>
        </w:numPr>
        <w:tabs>
          <w:tab w:val="left" w:pos="4909"/>
        </w:tabs>
        <w:rPr>
          <w:rFonts w:asciiTheme="minorHAnsi" w:hAnsiTheme="minorHAnsi"/>
          <w:b/>
          <w:u w:val="single"/>
        </w:rPr>
      </w:pPr>
      <w:r w:rsidRPr="001D639B">
        <w:rPr>
          <w:rFonts w:asciiTheme="minorHAnsi" w:hAnsiTheme="minorHAnsi"/>
          <w:sz w:val="24"/>
          <w:szCs w:val="24"/>
        </w:rPr>
        <w:t>Protection des ressources en eau potable et lutte contre les pollutions diffuses</w:t>
      </w:r>
    </w:p>
    <w:sectPr w:rsidR="00E04BE7" w:rsidRPr="002C28D8" w:rsidSect="00CD544B">
      <w:pgSz w:w="11907" w:h="16840" w:code="9"/>
      <w:pgMar w:top="1134" w:right="1134" w:bottom="851" w:left="1418" w:header="567" w:footer="284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CC" w:rsidRDefault="00440BCC">
      <w:r>
        <w:separator/>
      </w:r>
    </w:p>
  </w:endnote>
  <w:endnote w:type="continuationSeparator" w:id="0">
    <w:p w:rsidR="00440BCC" w:rsidRDefault="0044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CC" w:rsidRDefault="00440BCC">
      <w:r>
        <w:separator/>
      </w:r>
    </w:p>
  </w:footnote>
  <w:footnote w:type="continuationSeparator" w:id="0">
    <w:p w:rsidR="00440BCC" w:rsidRDefault="0044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1"/>
      </v:shape>
    </w:pict>
  </w:numPicBullet>
  <w:abstractNum w:abstractNumId="0">
    <w:nsid w:val="0E2A1B27"/>
    <w:multiLevelType w:val="hybridMultilevel"/>
    <w:tmpl w:val="B1AA540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E665D9"/>
    <w:multiLevelType w:val="hybridMultilevel"/>
    <w:tmpl w:val="0578181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863066"/>
    <w:multiLevelType w:val="hybridMultilevel"/>
    <w:tmpl w:val="F170D63C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6A379A1"/>
    <w:multiLevelType w:val="hybridMultilevel"/>
    <w:tmpl w:val="AABED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4446"/>
    <w:multiLevelType w:val="hybridMultilevel"/>
    <w:tmpl w:val="5C323D82"/>
    <w:lvl w:ilvl="0" w:tplc="E46E0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82F92"/>
    <w:multiLevelType w:val="hybridMultilevel"/>
    <w:tmpl w:val="E814C3B4"/>
    <w:lvl w:ilvl="0" w:tplc="F4C49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5C24D5"/>
    <w:multiLevelType w:val="hybridMultilevel"/>
    <w:tmpl w:val="87FEB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A18C2"/>
    <w:multiLevelType w:val="hybridMultilevel"/>
    <w:tmpl w:val="F9A6E9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914EE"/>
    <w:multiLevelType w:val="hybridMultilevel"/>
    <w:tmpl w:val="593CA6C4"/>
    <w:lvl w:ilvl="0" w:tplc="7D0C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B57B0"/>
    <w:multiLevelType w:val="hybridMultilevel"/>
    <w:tmpl w:val="8758A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27F73"/>
    <w:multiLevelType w:val="hybridMultilevel"/>
    <w:tmpl w:val="6FF476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B0936"/>
    <w:multiLevelType w:val="hybridMultilevel"/>
    <w:tmpl w:val="31805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B5CB9"/>
    <w:multiLevelType w:val="hybridMultilevel"/>
    <w:tmpl w:val="E7AE7DF8"/>
    <w:lvl w:ilvl="0" w:tplc="7D0C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03E9B"/>
    <w:multiLevelType w:val="hybridMultilevel"/>
    <w:tmpl w:val="06343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C0831"/>
    <w:multiLevelType w:val="hybridMultilevel"/>
    <w:tmpl w:val="CDC20DE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90193F"/>
    <w:multiLevelType w:val="hybridMultilevel"/>
    <w:tmpl w:val="93AEE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ED788B"/>
    <w:multiLevelType w:val="hybridMultilevel"/>
    <w:tmpl w:val="7442A3AE"/>
    <w:lvl w:ilvl="0" w:tplc="7D0CD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CF0753"/>
    <w:multiLevelType w:val="hybridMultilevel"/>
    <w:tmpl w:val="6A48DD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8"/>
  </w:num>
  <w:num w:numId="9">
    <w:abstractNumId w:val="12"/>
  </w:num>
  <w:num w:numId="10">
    <w:abstractNumId w:val="15"/>
  </w:num>
  <w:num w:numId="11">
    <w:abstractNumId w:val="7"/>
  </w:num>
  <w:num w:numId="12">
    <w:abstractNumId w:val="13"/>
  </w:num>
  <w:num w:numId="13">
    <w:abstractNumId w:val="16"/>
  </w:num>
  <w:num w:numId="14">
    <w:abstractNumId w:val="10"/>
  </w:num>
  <w:num w:numId="15">
    <w:abstractNumId w:val="1"/>
  </w:num>
  <w:num w:numId="16">
    <w:abstractNumId w:val="14"/>
  </w:num>
  <w:num w:numId="17">
    <w:abstractNumId w:val="0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C8"/>
    <w:rsid w:val="00002CEE"/>
    <w:rsid w:val="000176EA"/>
    <w:rsid w:val="00035719"/>
    <w:rsid w:val="00036D87"/>
    <w:rsid w:val="00067A84"/>
    <w:rsid w:val="00075408"/>
    <w:rsid w:val="000762EC"/>
    <w:rsid w:val="0009111C"/>
    <w:rsid w:val="000932FB"/>
    <w:rsid w:val="000A1860"/>
    <w:rsid w:val="000A7085"/>
    <w:rsid w:val="000D08D0"/>
    <w:rsid w:val="000D188F"/>
    <w:rsid w:val="000F3A64"/>
    <w:rsid w:val="000F4185"/>
    <w:rsid w:val="000F54F7"/>
    <w:rsid w:val="00116746"/>
    <w:rsid w:val="00116A31"/>
    <w:rsid w:val="00116D66"/>
    <w:rsid w:val="001870C0"/>
    <w:rsid w:val="00197ED7"/>
    <w:rsid w:val="001D639B"/>
    <w:rsid w:val="001D7CCE"/>
    <w:rsid w:val="001F7769"/>
    <w:rsid w:val="00225150"/>
    <w:rsid w:val="002273D3"/>
    <w:rsid w:val="00241DD6"/>
    <w:rsid w:val="00291D38"/>
    <w:rsid w:val="002C28D8"/>
    <w:rsid w:val="002D15DC"/>
    <w:rsid w:val="002D7D29"/>
    <w:rsid w:val="002E0864"/>
    <w:rsid w:val="00306F65"/>
    <w:rsid w:val="00341D65"/>
    <w:rsid w:val="00350428"/>
    <w:rsid w:val="0036650B"/>
    <w:rsid w:val="00377941"/>
    <w:rsid w:val="00386CFB"/>
    <w:rsid w:val="003A1D88"/>
    <w:rsid w:val="003D259B"/>
    <w:rsid w:val="00411EE1"/>
    <w:rsid w:val="00440BCC"/>
    <w:rsid w:val="00473F16"/>
    <w:rsid w:val="00474054"/>
    <w:rsid w:val="004767DA"/>
    <w:rsid w:val="004B34A8"/>
    <w:rsid w:val="004E0A4F"/>
    <w:rsid w:val="00504658"/>
    <w:rsid w:val="00537E11"/>
    <w:rsid w:val="00550389"/>
    <w:rsid w:val="00582696"/>
    <w:rsid w:val="00586F5E"/>
    <w:rsid w:val="005C4327"/>
    <w:rsid w:val="005E14F0"/>
    <w:rsid w:val="005E4791"/>
    <w:rsid w:val="005E63DD"/>
    <w:rsid w:val="00622246"/>
    <w:rsid w:val="00647C24"/>
    <w:rsid w:val="0065429C"/>
    <w:rsid w:val="006664C8"/>
    <w:rsid w:val="006861D3"/>
    <w:rsid w:val="00704E52"/>
    <w:rsid w:val="00775737"/>
    <w:rsid w:val="007B3041"/>
    <w:rsid w:val="007E46F1"/>
    <w:rsid w:val="007F3458"/>
    <w:rsid w:val="008015F8"/>
    <w:rsid w:val="00832547"/>
    <w:rsid w:val="00853C7F"/>
    <w:rsid w:val="008558DA"/>
    <w:rsid w:val="00856336"/>
    <w:rsid w:val="0086346F"/>
    <w:rsid w:val="0087547A"/>
    <w:rsid w:val="00882937"/>
    <w:rsid w:val="00895F25"/>
    <w:rsid w:val="0089611C"/>
    <w:rsid w:val="008C165F"/>
    <w:rsid w:val="008F3642"/>
    <w:rsid w:val="00902847"/>
    <w:rsid w:val="00912168"/>
    <w:rsid w:val="00915948"/>
    <w:rsid w:val="0092045A"/>
    <w:rsid w:val="00941A16"/>
    <w:rsid w:val="00942466"/>
    <w:rsid w:val="009D24E9"/>
    <w:rsid w:val="009D4A92"/>
    <w:rsid w:val="009E276F"/>
    <w:rsid w:val="009E5B64"/>
    <w:rsid w:val="009F06B2"/>
    <w:rsid w:val="009F256B"/>
    <w:rsid w:val="00A22379"/>
    <w:rsid w:val="00A9173A"/>
    <w:rsid w:val="00A95C86"/>
    <w:rsid w:val="00AB537E"/>
    <w:rsid w:val="00AF12E4"/>
    <w:rsid w:val="00AF36EB"/>
    <w:rsid w:val="00AF6B2F"/>
    <w:rsid w:val="00B21539"/>
    <w:rsid w:val="00B63A5D"/>
    <w:rsid w:val="00B654E2"/>
    <w:rsid w:val="00B703EA"/>
    <w:rsid w:val="00B946FA"/>
    <w:rsid w:val="00BB1098"/>
    <w:rsid w:val="00BB25B1"/>
    <w:rsid w:val="00BC7296"/>
    <w:rsid w:val="00C12EDE"/>
    <w:rsid w:val="00C36640"/>
    <w:rsid w:val="00C43525"/>
    <w:rsid w:val="00C64505"/>
    <w:rsid w:val="00C7011D"/>
    <w:rsid w:val="00C73AEA"/>
    <w:rsid w:val="00C8754B"/>
    <w:rsid w:val="00C9500A"/>
    <w:rsid w:val="00CB66D9"/>
    <w:rsid w:val="00CD544B"/>
    <w:rsid w:val="00CE4AC6"/>
    <w:rsid w:val="00CF2123"/>
    <w:rsid w:val="00D3085B"/>
    <w:rsid w:val="00D430A6"/>
    <w:rsid w:val="00D434EF"/>
    <w:rsid w:val="00D50E47"/>
    <w:rsid w:val="00D76383"/>
    <w:rsid w:val="00D95CA5"/>
    <w:rsid w:val="00DA75DF"/>
    <w:rsid w:val="00E04BE7"/>
    <w:rsid w:val="00E117E7"/>
    <w:rsid w:val="00E63D89"/>
    <w:rsid w:val="00E65C15"/>
    <w:rsid w:val="00E86010"/>
    <w:rsid w:val="00EA15DB"/>
    <w:rsid w:val="00EC1301"/>
    <w:rsid w:val="00ED1599"/>
    <w:rsid w:val="00ED24B8"/>
    <w:rsid w:val="00ED39D9"/>
    <w:rsid w:val="00EF2E21"/>
    <w:rsid w:val="00F10543"/>
    <w:rsid w:val="00F350BD"/>
    <w:rsid w:val="00F7562B"/>
    <w:rsid w:val="00FB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4B"/>
  </w:style>
  <w:style w:type="paragraph" w:styleId="Titre1">
    <w:name w:val="heading 1"/>
    <w:basedOn w:val="Normal"/>
    <w:next w:val="Normal"/>
    <w:qFormat/>
    <w:pPr>
      <w:keepNext/>
      <w:tabs>
        <w:tab w:val="left" w:pos="851"/>
      </w:tabs>
      <w:jc w:val="center"/>
      <w:outlineLvl w:val="0"/>
    </w:pPr>
    <w:rPr>
      <w:rFonts w:ascii="Colonna MT" w:hAnsi="Colonna MT"/>
      <w:b/>
      <w:sz w:val="36"/>
    </w:rPr>
  </w:style>
  <w:style w:type="paragraph" w:styleId="Titre2">
    <w:name w:val="heading 2"/>
    <w:basedOn w:val="Normal"/>
    <w:next w:val="Normal"/>
    <w:qFormat/>
    <w:pPr>
      <w:keepNext/>
      <w:tabs>
        <w:tab w:val="left" w:pos="426"/>
        <w:tab w:val="left" w:pos="851"/>
        <w:tab w:val="left" w:pos="1560"/>
      </w:tabs>
      <w:ind w:left="360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851"/>
      </w:tabs>
      <w:ind w:left="709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pPr>
      <w:keepNext/>
      <w:tabs>
        <w:tab w:val="left" w:pos="1418"/>
      </w:tabs>
      <w:outlineLvl w:val="4"/>
    </w:pPr>
    <w:rPr>
      <w:rFonts w:ascii="Arial" w:hAnsi="Arial"/>
      <w:b/>
      <w:sz w:val="22"/>
    </w:rPr>
  </w:style>
  <w:style w:type="paragraph" w:styleId="Titre6">
    <w:name w:val="heading 6"/>
    <w:basedOn w:val="Normal"/>
    <w:next w:val="Normal"/>
    <w:qFormat/>
    <w:pPr>
      <w:keepNext/>
      <w:shd w:val="pct10" w:color="auto" w:fill="FFFFFF"/>
      <w:tabs>
        <w:tab w:val="left" w:pos="851"/>
        <w:tab w:val="left" w:pos="993"/>
      </w:tabs>
      <w:jc w:val="center"/>
      <w:outlineLvl w:val="5"/>
    </w:pPr>
    <w:rPr>
      <w:rFonts w:ascii="Arial" w:hAnsi="Arial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3261"/>
      </w:tabs>
      <w:ind w:left="1276"/>
    </w:pPr>
    <w:rPr>
      <w:rFonts w:ascii="Arial" w:hAnsi="Arial"/>
      <w:sz w:val="16"/>
    </w:rPr>
  </w:style>
  <w:style w:type="paragraph" w:styleId="Textedebulles">
    <w:name w:val="Balloon Text"/>
    <w:basedOn w:val="Normal"/>
    <w:semiHidden/>
    <w:rsid w:val="00B703EA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A95C86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65C15"/>
    <w:rPr>
      <w:sz w:val="22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E65C15"/>
    <w:pPr>
      <w:ind w:left="720"/>
      <w:contextualSpacing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4B"/>
  </w:style>
  <w:style w:type="paragraph" w:styleId="Titre1">
    <w:name w:val="heading 1"/>
    <w:basedOn w:val="Normal"/>
    <w:next w:val="Normal"/>
    <w:qFormat/>
    <w:pPr>
      <w:keepNext/>
      <w:tabs>
        <w:tab w:val="left" w:pos="851"/>
      </w:tabs>
      <w:jc w:val="center"/>
      <w:outlineLvl w:val="0"/>
    </w:pPr>
    <w:rPr>
      <w:rFonts w:ascii="Colonna MT" w:hAnsi="Colonna MT"/>
      <w:b/>
      <w:sz w:val="36"/>
    </w:rPr>
  </w:style>
  <w:style w:type="paragraph" w:styleId="Titre2">
    <w:name w:val="heading 2"/>
    <w:basedOn w:val="Normal"/>
    <w:next w:val="Normal"/>
    <w:qFormat/>
    <w:pPr>
      <w:keepNext/>
      <w:tabs>
        <w:tab w:val="left" w:pos="426"/>
        <w:tab w:val="left" w:pos="851"/>
        <w:tab w:val="left" w:pos="1560"/>
      </w:tabs>
      <w:ind w:left="360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851"/>
      </w:tabs>
      <w:ind w:left="709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qFormat/>
    <w:pPr>
      <w:keepNext/>
      <w:tabs>
        <w:tab w:val="left" w:pos="1418"/>
      </w:tabs>
      <w:outlineLvl w:val="4"/>
    </w:pPr>
    <w:rPr>
      <w:rFonts w:ascii="Arial" w:hAnsi="Arial"/>
      <w:b/>
      <w:sz w:val="22"/>
    </w:rPr>
  </w:style>
  <w:style w:type="paragraph" w:styleId="Titre6">
    <w:name w:val="heading 6"/>
    <w:basedOn w:val="Normal"/>
    <w:next w:val="Normal"/>
    <w:qFormat/>
    <w:pPr>
      <w:keepNext/>
      <w:shd w:val="pct10" w:color="auto" w:fill="FFFFFF"/>
      <w:tabs>
        <w:tab w:val="left" w:pos="851"/>
        <w:tab w:val="left" w:pos="993"/>
      </w:tabs>
      <w:jc w:val="center"/>
      <w:outlineLvl w:val="5"/>
    </w:pPr>
    <w:rPr>
      <w:rFonts w:ascii="Arial" w:hAnsi="Arial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3261"/>
      </w:tabs>
      <w:ind w:left="1276"/>
    </w:pPr>
    <w:rPr>
      <w:rFonts w:ascii="Arial" w:hAnsi="Arial"/>
      <w:sz w:val="16"/>
    </w:rPr>
  </w:style>
  <w:style w:type="paragraph" w:styleId="Textedebulles">
    <w:name w:val="Balloon Text"/>
    <w:basedOn w:val="Normal"/>
    <w:semiHidden/>
    <w:rsid w:val="00B703EA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A95C86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65C15"/>
    <w:rPr>
      <w:sz w:val="22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E65C15"/>
    <w:pPr>
      <w:ind w:left="720"/>
      <w:contextualSpacing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ypso/calypso/upload/docs/image/jpeg/2015-01/r48_logocb_rhonemediterranee-sansfond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Géographique « Isère-Drôme »</vt:lpstr>
    </vt:vector>
  </TitlesOfParts>
  <Company>Agence De l'Eau RMC</Company>
  <LinksUpToDate>false</LinksUpToDate>
  <CharactersWithSpaces>1260</CharactersWithSpaces>
  <SharedDoc>false</SharedDoc>
  <HLinks>
    <vt:vector size="12" baseType="variant">
      <vt:variant>
        <vt:i4>1900633</vt:i4>
      </vt:variant>
      <vt:variant>
        <vt:i4>0</vt:i4>
      </vt:variant>
      <vt:variant>
        <vt:i4>0</vt:i4>
      </vt:variant>
      <vt:variant>
        <vt:i4>5</vt:i4>
      </vt:variant>
      <vt:variant>
        <vt:lpwstr>http://calypso/calypso/upload/docs/image/jpeg/2015-01/r48_logocb_rhonemediterranee-sansfond.jpg</vt:lpwstr>
      </vt:variant>
      <vt:variant>
        <vt:lpwstr/>
      </vt:variant>
      <vt:variant>
        <vt:i4>1900633</vt:i4>
      </vt:variant>
      <vt:variant>
        <vt:i4>2159</vt:i4>
      </vt:variant>
      <vt:variant>
        <vt:i4>1025</vt:i4>
      </vt:variant>
      <vt:variant>
        <vt:i4>4</vt:i4>
      </vt:variant>
      <vt:variant>
        <vt:lpwstr>http://calypso/calypso/upload/docs/image/jpeg/2015-01/r48_logocb_rhonemediterranee-sansfond.jpg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Géographique « Isère-Drôme »</dc:title>
  <dc:creator>cc</dc:creator>
  <cp:lastModifiedBy>GUENIN-RANDELLI Florence</cp:lastModifiedBy>
  <cp:revision>8</cp:revision>
  <cp:lastPrinted>2018-12-17T09:53:00Z</cp:lastPrinted>
  <dcterms:created xsi:type="dcterms:W3CDTF">2019-01-10T07:24:00Z</dcterms:created>
  <dcterms:modified xsi:type="dcterms:W3CDTF">2019-01-14T09:09:00Z</dcterms:modified>
</cp:coreProperties>
</file>