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8EAB64" w14:textId="77777777" w:rsidR="00E33103" w:rsidRDefault="00E33103" w:rsidP="007E7B79">
      <w:pPr>
        <w:pStyle w:val="Paragraphedeliste1"/>
        <w:widowControl w:val="0"/>
        <w:ind w:left="0"/>
        <w:jc w:val="center"/>
        <w:rPr>
          <w:rFonts w:asciiTheme="minorHAnsi" w:hAnsiTheme="minorHAnsi" w:cstheme="minorHAnsi"/>
          <w:b/>
          <w:bCs/>
          <w:color w:val="000000" w:themeColor="text1"/>
          <w:kern w:val="32"/>
        </w:rPr>
      </w:pPr>
    </w:p>
    <w:p w14:paraId="0CCD9C15" w14:textId="4CD2A57E" w:rsidR="006D5B47" w:rsidRPr="000F23CD" w:rsidRDefault="004B45F6" w:rsidP="00283DB2">
      <w:pPr>
        <w:pStyle w:val="Paragraphedeliste1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0"/>
        <w:jc w:val="center"/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</w:pPr>
      <w:r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>CONTRAT</w:t>
      </w:r>
      <w:r w:rsidR="00606C0D"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 xml:space="preserve"> </w:t>
      </w:r>
      <w:r w:rsidR="008171E7"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>RELATIF A L’ATTRIBUTION ET AU VERSEMENT</w:t>
      </w:r>
      <w:r w:rsidR="009D7AAB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 xml:space="preserve"> </w:t>
      </w:r>
      <w:r w:rsidR="008171E7"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>DE PAIEMENTS POUR SERVICES</w:t>
      </w:r>
      <w:r w:rsidR="00155AB8"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 xml:space="preserve"> </w:t>
      </w:r>
      <w:r w:rsidR="008171E7"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>ENVIRONNEMENTAUX (PSE)</w:t>
      </w:r>
      <w:r w:rsid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 xml:space="preserve"> </w:t>
      </w:r>
      <w:r w:rsidR="008171E7" w:rsidRPr="000F23CD">
        <w:rPr>
          <w:rFonts w:asciiTheme="minorHAnsi" w:hAnsiTheme="minorHAnsi" w:cstheme="minorHAnsi"/>
          <w:b/>
          <w:bCs/>
          <w:color w:val="000000" w:themeColor="text1"/>
          <w:kern w:val="32"/>
          <w:sz w:val="36"/>
          <w:szCs w:val="44"/>
        </w:rPr>
        <w:t>AUX EXPLOITATIONS AGRICOLES</w:t>
      </w:r>
    </w:p>
    <w:p w14:paraId="3AD80989" w14:textId="3129E3C9" w:rsidR="004B45F6" w:rsidRPr="00AA1703" w:rsidRDefault="004B45F6" w:rsidP="000638B3">
      <w:pPr>
        <w:pStyle w:val="Paragraphedeliste1"/>
        <w:widowControl w:val="0"/>
        <w:ind w:left="0"/>
        <w:rPr>
          <w:rFonts w:asciiTheme="minorHAnsi" w:hAnsiTheme="minorHAnsi" w:cstheme="minorHAnsi"/>
        </w:rPr>
      </w:pPr>
    </w:p>
    <w:p w14:paraId="2F145BC7" w14:textId="77777777" w:rsidR="00832227" w:rsidRPr="00AA1703" w:rsidRDefault="00832227" w:rsidP="000638B3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03008616" w14:textId="77777777" w:rsidR="004D6DDC" w:rsidRPr="00846804" w:rsidRDefault="004D6DDC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  <w:highlight w:val="yellow"/>
        </w:rPr>
      </w:pPr>
    </w:p>
    <w:p w14:paraId="7C7A69C4" w14:textId="77777777" w:rsidR="00887D63" w:rsidRPr="00846804" w:rsidRDefault="00887D63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05778152" w14:textId="7BF246FE" w:rsidR="007E2687" w:rsidRPr="00846804" w:rsidRDefault="00B957DE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  <w:r w:rsidRPr="00AB0216">
        <w:rPr>
          <w:rFonts w:asciiTheme="minorHAnsi" w:hAnsiTheme="minorHAnsi" w:cstheme="minorHAnsi"/>
          <w:szCs w:val="20"/>
        </w:rPr>
        <w:t>E</w:t>
      </w:r>
      <w:r w:rsidR="004B45F6" w:rsidRPr="00AB0216">
        <w:rPr>
          <w:rFonts w:asciiTheme="minorHAnsi" w:hAnsiTheme="minorHAnsi" w:cstheme="minorHAnsi"/>
          <w:szCs w:val="20"/>
        </w:rPr>
        <w:t>ntre</w:t>
      </w:r>
    </w:p>
    <w:p w14:paraId="54A8E20E" w14:textId="77777777" w:rsidR="007E2687" w:rsidRPr="00846804" w:rsidRDefault="007E2687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3F875207" w14:textId="70E70DC3" w:rsidR="00FA464C" w:rsidRPr="0060352D" w:rsidRDefault="00DA43D5" w:rsidP="00FA464C">
      <w:pPr>
        <w:pStyle w:val="Paragraphedeliste1"/>
        <w:widowControl w:val="0"/>
        <w:numPr>
          <w:ilvl w:val="0"/>
          <w:numId w:val="37"/>
        </w:numPr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L’opérateur PSE</w:t>
      </w:r>
      <w:r w:rsidR="00D56B1A">
        <w:rPr>
          <w:rFonts w:asciiTheme="minorHAnsi" w:hAnsiTheme="minorHAnsi" w:cstheme="minorHAnsi"/>
          <w:b/>
          <w:bCs/>
          <w:szCs w:val="20"/>
        </w:rPr>
        <w:t xml:space="preserve">, </w:t>
      </w:r>
      <w:r w:rsidR="009A4F20" w:rsidRPr="008237D5">
        <w:rPr>
          <w:rFonts w:asciiTheme="minorHAnsi" w:hAnsiTheme="minorHAnsi" w:cstheme="minorHAnsi"/>
          <w:b/>
          <w:bCs/>
          <w:szCs w:val="20"/>
          <w:highlight w:val="yellow"/>
        </w:rPr>
        <w:t>……………………………………</w:t>
      </w:r>
      <w:proofErr w:type="gramStart"/>
      <w:r w:rsidR="009A4F20" w:rsidRPr="008237D5">
        <w:rPr>
          <w:rFonts w:asciiTheme="minorHAnsi" w:hAnsiTheme="minorHAnsi" w:cstheme="minorHAnsi"/>
          <w:b/>
          <w:bCs/>
          <w:szCs w:val="20"/>
          <w:highlight w:val="yellow"/>
        </w:rPr>
        <w:t>…….</w:t>
      </w:r>
      <w:proofErr w:type="gramEnd"/>
      <w:r w:rsidR="009A4F20" w:rsidRPr="008237D5">
        <w:rPr>
          <w:rFonts w:asciiTheme="minorHAnsi" w:hAnsiTheme="minorHAnsi" w:cstheme="minorHAnsi"/>
          <w:b/>
          <w:bCs/>
          <w:szCs w:val="20"/>
          <w:highlight w:val="yellow"/>
        </w:rPr>
        <w:t>.</w:t>
      </w:r>
      <w:r w:rsidR="009A4F20">
        <w:rPr>
          <w:rFonts w:asciiTheme="minorHAnsi" w:hAnsiTheme="minorHAnsi" w:cstheme="minorHAnsi"/>
          <w:b/>
          <w:bCs/>
          <w:szCs w:val="20"/>
        </w:rPr>
        <w:t xml:space="preserve"> </w:t>
      </w:r>
      <w:proofErr w:type="gramStart"/>
      <w:r w:rsidR="00D56B1A">
        <w:rPr>
          <w:rFonts w:asciiTheme="minorHAnsi" w:hAnsiTheme="minorHAnsi" w:cstheme="minorHAnsi"/>
          <w:b/>
          <w:bCs/>
          <w:szCs w:val="20"/>
        </w:rPr>
        <w:t>a</w:t>
      </w:r>
      <w:r w:rsidR="00D56B1A" w:rsidRPr="00D56B1A">
        <w:rPr>
          <w:rFonts w:asciiTheme="minorHAnsi" w:hAnsiTheme="minorHAnsi" w:cstheme="minorHAnsi"/>
          <w:b/>
          <w:bCs/>
          <w:szCs w:val="20"/>
        </w:rPr>
        <w:t>gissant</w:t>
      </w:r>
      <w:proofErr w:type="gramEnd"/>
      <w:r w:rsidR="00D56B1A" w:rsidRPr="00D56B1A">
        <w:rPr>
          <w:rFonts w:asciiTheme="minorHAnsi" w:hAnsiTheme="minorHAnsi" w:cstheme="minorHAnsi"/>
          <w:b/>
          <w:bCs/>
          <w:szCs w:val="20"/>
        </w:rPr>
        <w:t xml:space="preserve"> au nom et pour le compte de l’</w:t>
      </w:r>
      <w:r w:rsidR="00B922A7">
        <w:rPr>
          <w:rFonts w:asciiTheme="minorHAnsi" w:hAnsiTheme="minorHAnsi" w:cstheme="minorHAnsi"/>
          <w:b/>
          <w:bCs/>
          <w:szCs w:val="20"/>
        </w:rPr>
        <w:t>a</w:t>
      </w:r>
      <w:r w:rsidR="00D56B1A" w:rsidRPr="00D56B1A">
        <w:rPr>
          <w:rFonts w:asciiTheme="minorHAnsi" w:hAnsiTheme="minorHAnsi" w:cstheme="minorHAnsi"/>
          <w:b/>
          <w:bCs/>
          <w:szCs w:val="20"/>
        </w:rPr>
        <w:t>gence de l’eau </w:t>
      </w:r>
      <w:r w:rsidR="0056076B">
        <w:rPr>
          <w:rFonts w:asciiTheme="minorHAnsi" w:hAnsiTheme="minorHAnsi" w:cstheme="minorHAnsi"/>
          <w:b/>
          <w:bCs/>
          <w:szCs w:val="20"/>
        </w:rPr>
        <w:t>Rhône</w:t>
      </w:r>
      <w:r w:rsidR="00A74419">
        <w:rPr>
          <w:rFonts w:asciiTheme="minorHAnsi" w:hAnsiTheme="minorHAnsi" w:cstheme="minorHAnsi"/>
          <w:b/>
          <w:bCs/>
          <w:szCs w:val="20"/>
        </w:rPr>
        <w:t xml:space="preserve"> </w:t>
      </w:r>
      <w:r w:rsidR="0056076B">
        <w:rPr>
          <w:rFonts w:asciiTheme="minorHAnsi" w:hAnsiTheme="minorHAnsi" w:cstheme="minorHAnsi"/>
          <w:b/>
          <w:bCs/>
          <w:szCs w:val="20"/>
        </w:rPr>
        <w:t>Méditerranée</w:t>
      </w:r>
      <w:r w:rsidR="00A74419">
        <w:rPr>
          <w:rFonts w:asciiTheme="minorHAnsi" w:hAnsiTheme="minorHAnsi" w:cstheme="minorHAnsi"/>
          <w:b/>
          <w:bCs/>
          <w:szCs w:val="20"/>
        </w:rPr>
        <w:t xml:space="preserve"> </w:t>
      </w:r>
      <w:r w:rsidR="0056076B">
        <w:rPr>
          <w:rFonts w:asciiTheme="minorHAnsi" w:hAnsiTheme="minorHAnsi" w:cstheme="minorHAnsi"/>
          <w:b/>
          <w:bCs/>
          <w:szCs w:val="20"/>
        </w:rPr>
        <w:t>Corse</w:t>
      </w:r>
    </w:p>
    <w:p w14:paraId="62144354" w14:textId="6C38D363" w:rsidR="00B06CE0" w:rsidRPr="0060352D" w:rsidRDefault="00E85C3E" w:rsidP="003F1D03">
      <w:pPr>
        <w:pStyle w:val="Paragraphedeliste1"/>
        <w:widowControl w:val="0"/>
        <w:ind w:left="709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>Représenté</w:t>
      </w:r>
      <w:r w:rsidR="00B06CE0" w:rsidRPr="0060352D">
        <w:rPr>
          <w:rFonts w:asciiTheme="minorHAnsi" w:hAnsiTheme="minorHAnsi" w:cstheme="minorHAnsi"/>
          <w:szCs w:val="20"/>
        </w:rPr>
        <w:t xml:space="preserve"> par </w:t>
      </w:r>
      <w:r w:rsidR="00807C30" w:rsidRPr="008237D5">
        <w:rPr>
          <w:rFonts w:asciiTheme="minorHAnsi" w:hAnsiTheme="minorHAnsi" w:cstheme="minorHAnsi"/>
          <w:szCs w:val="20"/>
          <w:highlight w:val="yellow"/>
        </w:rPr>
        <w:t>…………………………………………………</w:t>
      </w:r>
      <w:proofErr w:type="gramStart"/>
      <w:r w:rsidR="00807C30" w:rsidRPr="008237D5">
        <w:rPr>
          <w:rFonts w:asciiTheme="minorHAnsi" w:hAnsiTheme="minorHAnsi" w:cstheme="minorHAnsi"/>
          <w:szCs w:val="20"/>
          <w:highlight w:val="yellow"/>
        </w:rPr>
        <w:t>…….</w:t>
      </w:r>
      <w:proofErr w:type="gramEnd"/>
      <w:r w:rsidR="00807C30" w:rsidRPr="008237D5">
        <w:rPr>
          <w:rFonts w:asciiTheme="minorHAnsi" w:hAnsiTheme="minorHAnsi" w:cstheme="minorHAnsi"/>
          <w:szCs w:val="20"/>
          <w:highlight w:val="yellow"/>
        </w:rPr>
        <w:t>.</w:t>
      </w:r>
      <w:r w:rsidR="00807C30" w:rsidRPr="0060352D">
        <w:rPr>
          <w:rFonts w:asciiTheme="minorHAnsi" w:hAnsiTheme="minorHAnsi" w:cstheme="minorHAnsi"/>
          <w:szCs w:val="20"/>
        </w:rPr>
        <w:t xml:space="preserve"> </w:t>
      </w:r>
      <w:r w:rsidR="00B06CE0" w:rsidRPr="0060352D">
        <w:rPr>
          <w:rFonts w:asciiTheme="minorHAnsi" w:hAnsiTheme="minorHAnsi" w:cstheme="minorHAnsi"/>
          <w:szCs w:val="20"/>
        </w:rPr>
        <w:t xml:space="preserve"> </w:t>
      </w:r>
      <w:proofErr w:type="gramStart"/>
      <w:r w:rsidR="00B06CE0" w:rsidRPr="0060352D">
        <w:rPr>
          <w:rFonts w:asciiTheme="minorHAnsi" w:hAnsiTheme="minorHAnsi" w:cstheme="minorHAnsi"/>
          <w:szCs w:val="20"/>
        </w:rPr>
        <w:t>en</w:t>
      </w:r>
      <w:proofErr w:type="gramEnd"/>
      <w:r w:rsidR="00B06CE0" w:rsidRPr="0060352D">
        <w:rPr>
          <w:rFonts w:asciiTheme="minorHAnsi" w:hAnsiTheme="minorHAnsi" w:cstheme="minorHAnsi"/>
          <w:szCs w:val="20"/>
        </w:rPr>
        <w:t xml:space="preserve"> sa qualité de </w:t>
      </w:r>
      <w:r w:rsidR="009A4F20">
        <w:rPr>
          <w:rFonts w:asciiTheme="minorHAnsi" w:hAnsiTheme="minorHAnsi" w:cstheme="minorHAnsi"/>
          <w:szCs w:val="20"/>
        </w:rPr>
        <w:t>p</w:t>
      </w:r>
      <w:r w:rsidR="00B06CE0" w:rsidRPr="0060352D">
        <w:rPr>
          <w:rFonts w:asciiTheme="minorHAnsi" w:hAnsiTheme="minorHAnsi" w:cstheme="minorHAnsi"/>
          <w:szCs w:val="20"/>
        </w:rPr>
        <w:t>résident</w:t>
      </w:r>
    </w:p>
    <w:p w14:paraId="1241748B" w14:textId="77777777" w:rsidR="00807C30" w:rsidRPr="0060352D" w:rsidRDefault="00807C30" w:rsidP="00807C30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 xml:space="preserve">Adresse </w:t>
      </w:r>
      <w:r w:rsidRPr="008237D5">
        <w:rPr>
          <w:rFonts w:asciiTheme="minorHAnsi" w:hAnsiTheme="minorHAnsi" w:cstheme="minorHAnsi"/>
          <w:szCs w:val="20"/>
          <w:highlight w:val="yellow"/>
        </w:rPr>
        <w:t>……………………………………………………………………………………………………………....</w:t>
      </w:r>
    </w:p>
    <w:p w14:paraId="1771E315" w14:textId="77777777" w:rsidR="008237D5" w:rsidRPr="0060352D" w:rsidRDefault="008237D5" w:rsidP="008237D5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 xml:space="preserve">SIRET : </w:t>
      </w:r>
      <w:r w:rsidRPr="008237D5">
        <w:rPr>
          <w:rFonts w:asciiTheme="minorHAnsi" w:hAnsiTheme="minorHAnsi" w:cstheme="minorHAnsi"/>
          <w:szCs w:val="20"/>
          <w:highlight w:val="yellow"/>
        </w:rPr>
        <w:t>………………………………………………………….</w:t>
      </w:r>
    </w:p>
    <w:p w14:paraId="34046DFD" w14:textId="518B5C4F" w:rsidR="008B250B" w:rsidRPr="0060352D" w:rsidRDefault="00B06CE0" w:rsidP="00846804">
      <w:pPr>
        <w:pStyle w:val="Paragraphedeliste1"/>
        <w:widowControl w:val="0"/>
        <w:ind w:left="709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>Ci</w:t>
      </w:r>
      <w:r w:rsidR="008B250B" w:rsidRPr="0060352D">
        <w:rPr>
          <w:rFonts w:asciiTheme="minorHAnsi" w:hAnsiTheme="minorHAnsi" w:cstheme="minorHAnsi"/>
          <w:szCs w:val="20"/>
        </w:rPr>
        <w:t>-après dénommé « </w:t>
      </w:r>
      <w:r w:rsidR="00155AB8" w:rsidRPr="008237D5">
        <w:rPr>
          <w:rFonts w:asciiTheme="minorHAnsi" w:hAnsiTheme="minorHAnsi" w:cstheme="minorHAnsi"/>
          <w:b/>
          <w:bCs/>
          <w:szCs w:val="20"/>
          <w:highlight w:val="yellow"/>
        </w:rPr>
        <w:t>XXXX</w:t>
      </w:r>
      <w:r w:rsidR="00155AB8" w:rsidRPr="0060352D">
        <w:rPr>
          <w:rFonts w:asciiTheme="minorHAnsi" w:hAnsiTheme="minorHAnsi" w:cstheme="minorHAnsi"/>
          <w:b/>
          <w:bCs/>
          <w:szCs w:val="20"/>
        </w:rPr>
        <w:t xml:space="preserve"> </w:t>
      </w:r>
      <w:r w:rsidR="008B250B" w:rsidRPr="0060352D">
        <w:rPr>
          <w:rFonts w:asciiTheme="minorHAnsi" w:hAnsiTheme="minorHAnsi" w:cstheme="minorHAnsi"/>
          <w:szCs w:val="20"/>
        </w:rPr>
        <w:t>»</w:t>
      </w:r>
    </w:p>
    <w:p w14:paraId="0764AC1B" w14:textId="585B92BC" w:rsidR="00832227" w:rsidRPr="0060352D" w:rsidRDefault="00832227" w:rsidP="00846804">
      <w:pPr>
        <w:pStyle w:val="Paragraphedeliste1"/>
        <w:widowControl w:val="0"/>
        <w:ind w:left="0"/>
        <w:jc w:val="right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>D’une part</w:t>
      </w:r>
    </w:p>
    <w:p w14:paraId="09C24B2D" w14:textId="77777777" w:rsidR="008171E7" w:rsidRPr="0060352D" w:rsidRDefault="008171E7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2D2D372E" w14:textId="76572F66" w:rsidR="008B250B" w:rsidRPr="0060352D" w:rsidRDefault="008B250B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>Et</w:t>
      </w:r>
    </w:p>
    <w:p w14:paraId="2B1BFE07" w14:textId="77777777" w:rsidR="00037585" w:rsidRPr="0060352D" w:rsidRDefault="00037585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34139972" w14:textId="19FE0491" w:rsidR="00B957DE" w:rsidRPr="0060352D" w:rsidRDefault="00B957DE" w:rsidP="00846804">
      <w:pPr>
        <w:pStyle w:val="Paragraphedeliste1"/>
        <w:widowControl w:val="0"/>
        <w:numPr>
          <w:ilvl w:val="0"/>
          <w:numId w:val="37"/>
        </w:numPr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b/>
          <w:bCs/>
          <w:szCs w:val="20"/>
        </w:rPr>
        <w:t>L'e</w:t>
      </w:r>
      <w:r w:rsidR="00B06CE0" w:rsidRPr="0060352D">
        <w:rPr>
          <w:rFonts w:asciiTheme="minorHAnsi" w:hAnsiTheme="minorHAnsi" w:cstheme="minorHAnsi"/>
          <w:b/>
          <w:bCs/>
          <w:szCs w:val="20"/>
        </w:rPr>
        <w:t>xploitation agricole</w:t>
      </w:r>
      <w:r w:rsidRPr="0060352D">
        <w:rPr>
          <w:rFonts w:asciiTheme="minorHAnsi" w:hAnsiTheme="minorHAnsi" w:cstheme="minorHAnsi"/>
          <w:b/>
          <w:bCs/>
          <w:szCs w:val="20"/>
        </w:rPr>
        <w:t> </w:t>
      </w:r>
      <w:r w:rsidRPr="008237D5">
        <w:rPr>
          <w:rFonts w:asciiTheme="minorHAnsi" w:hAnsiTheme="minorHAnsi" w:cstheme="minorHAnsi"/>
          <w:b/>
          <w:bCs/>
          <w:szCs w:val="20"/>
          <w:highlight w:val="yellow"/>
        </w:rPr>
        <w:t>…………………………</w:t>
      </w:r>
      <w:r w:rsidR="00B06CE0" w:rsidRPr="008237D5">
        <w:rPr>
          <w:rFonts w:asciiTheme="minorHAnsi" w:hAnsiTheme="minorHAnsi" w:cstheme="minorHAnsi"/>
          <w:b/>
          <w:bCs/>
          <w:szCs w:val="20"/>
          <w:highlight w:val="yellow"/>
        </w:rPr>
        <w:t>…………</w:t>
      </w:r>
      <w:proofErr w:type="gramStart"/>
      <w:r w:rsidR="00B06CE0" w:rsidRPr="008237D5">
        <w:rPr>
          <w:rFonts w:asciiTheme="minorHAnsi" w:hAnsiTheme="minorHAnsi" w:cstheme="minorHAnsi"/>
          <w:b/>
          <w:bCs/>
          <w:szCs w:val="20"/>
          <w:highlight w:val="yellow"/>
        </w:rPr>
        <w:t>…….</w:t>
      </w:r>
      <w:proofErr w:type="gramEnd"/>
      <w:r w:rsidR="00B06CE0" w:rsidRPr="008237D5">
        <w:rPr>
          <w:rFonts w:asciiTheme="minorHAnsi" w:hAnsiTheme="minorHAnsi" w:cstheme="minorHAnsi"/>
          <w:b/>
          <w:bCs/>
          <w:szCs w:val="20"/>
          <w:highlight w:val="yellow"/>
        </w:rPr>
        <w:t>.</w:t>
      </w:r>
      <w:r w:rsidRPr="008237D5">
        <w:rPr>
          <w:rFonts w:asciiTheme="minorHAnsi" w:hAnsiTheme="minorHAnsi" w:cstheme="minorHAnsi"/>
          <w:b/>
          <w:bCs/>
          <w:szCs w:val="20"/>
          <w:highlight w:val="yellow"/>
        </w:rPr>
        <w:t>…………</w:t>
      </w:r>
      <w:r w:rsidR="00B06CE0" w:rsidRPr="008237D5">
        <w:rPr>
          <w:rFonts w:asciiTheme="minorHAnsi" w:hAnsiTheme="minorHAnsi" w:cstheme="minorHAnsi"/>
          <w:szCs w:val="20"/>
          <w:highlight w:val="yellow"/>
        </w:rPr>
        <w:t xml:space="preserve"> (</w:t>
      </w:r>
      <w:proofErr w:type="gramStart"/>
      <w:r w:rsidR="00B06CE0" w:rsidRPr="008237D5">
        <w:rPr>
          <w:rFonts w:asciiTheme="minorHAnsi" w:hAnsiTheme="minorHAnsi" w:cstheme="minorHAnsi"/>
          <w:i/>
          <w:iCs/>
          <w:szCs w:val="20"/>
          <w:highlight w:val="yellow"/>
        </w:rPr>
        <w:t>personne</w:t>
      </w:r>
      <w:proofErr w:type="gramEnd"/>
      <w:r w:rsidR="00B06CE0" w:rsidRPr="008237D5">
        <w:rPr>
          <w:rFonts w:asciiTheme="minorHAnsi" w:hAnsiTheme="minorHAnsi" w:cstheme="minorHAnsi"/>
          <w:i/>
          <w:iCs/>
          <w:szCs w:val="20"/>
          <w:highlight w:val="yellow"/>
        </w:rPr>
        <w:t xml:space="preserve"> morale</w:t>
      </w:r>
      <w:r w:rsidR="00B06CE0" w:rsidRPr="008237D5">
        <w:rPr>
          <w:rFonts w:asciiTheme="minorHAnsi" w:hAnsiTheme="minorHAnsi" w:cstheme="minorHAnsi"/>
          <w:szCs w:val="20"/>
          <w:highlight w:val="yellow"/>
        </w:rPr>
        <w:t>)</w:t>
      </w:r>
    </w:p>
    <w:p w14:paraId="16FE070C" w14:textId="374BDF7A" w:rsidR="00B06CE0" w:rsidRPr="0060352D" w:rsidRDefault="00B06CE0" w:rsidP="00846804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 xml:space="preserve">Représentée par </w:t>
      </w:r>
      <w:r w:rsidRPr="008237D5">
        <w:rPr>
          <w:rFonts w:asciiTheme="minorHAnsi" w:hAnsiTheme="minorHAnsi" w:cstheme="minorHAnsi"/>
          <w:szCs w:val="20"/>
          <w:highlight w:val="yellow"/>
        </w:rPr>
        <w:t>…………………………………………………</w:t>
      </w:r>
      <w:proofErr w:type="gramStart"/>
      <w:r w:rsidRPr="008237D5">
        <w:rPr>
          <w:rFonts w:asciiTheme="minorHAnsi" w:hAnsiTheme="minorHAnsi" w:cstheme="minorHAnsi"/>
          <w:szCs w:val="20"/>
          <w:highlight w:val="yellow"/>
        </w:rPr>
        <w:t>…….</w:t>
      </w:r>
      <w:proofErr w:type="gramEnd"/>
      <w:r w:rsidRPr="008237D5">
        <w:rPr>
          <w:rFonts w:asciiTheme="minorHAnsi" w:hAnsiTheme="minorHAnsi" w:cstheme="minorHAnsi"/>
          <w:szCs w:val="20"/>
          <w:highlight w:val="yellow"/>
        </w:rPr>
        <w:t>.</w:t>
      </w:r>
      <w:r w:rsidRPr="0060352D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60352D">
        <w:rPr>
          <w:rFonts w:asciiTheme="minorHAnsi" w:hAnsiTheme="minorHAnsi" w:cstheme="minorHAnsi"/>
          <w:szCs w:val="20"/>
        </w:rPr>
        <w:t>en</w:t>
      </w:r>
      <w:proofErr w:type="gramEnd"/>
      <w:r w:rsidRPr="0060352D">
        <w:rPr>
          <w:rFonts w:asciiTheme="minorHAnsi" w:hAnsiTheme="minorHAnsi" w:cstheme="minorHAnsi"/>
          <w:szCs w:val="20"/>
        </w:rPr>
        <w:t xml:space="preserve"> sa qualité de gérant</w:t>
      </w:r>
    </w:p>
    <w:p w14:paraId="10098F2C" w14:textId="3B11051D" w:rsidR="00B957DE" w:rsidRPr="0060352D" w:rsidRDefault="00B957DE" w:rsidP="00846804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b/>
          <w:bCs/>
          <w:szCs w:val="20"/>
        </w:rPr>
        <w:t xml:space="preserve">M. ou Mme </w:t>
      </w:r>
      <w:r w:rsidR="00037585" w:rsidRPr="008237D5">
        <w:rPr>
          <w:rFonts w:asciiTheme="minorHAnsi" w:hAnsiTheme="minorHAnsi" w:cstheme="minorHAnsi"/>
          <w:b/>
          <w:bCs/>
          <w:szCs w:val="20"/>
          <w:highlight w:val="yellow"/>
        </w:rPr>
        <w:t>……………………………………</w:t>
      </w:r>
      <w:r w:rsidRPr="008237D5">
        <w:rPr>
          <w:rFonts w:asciiTheme="minorHAnsi" w:hAnsiTheme="minorHAnsi" w:cstheme="minorHAnsi"/>
          <w:b/>
          <w:bCs/>
          <w:szCs w:val="20"/>
          <w:highlight w:val="yellow"/>
        </w:rPr>
        <w:t>…………………</w:t>
      </w:r>
      <w:r w:rsidR="00037585" w:rsidRPr="008237D5">
        <w:rPr>
          <w:rFonts w:asciiTheme="minorHAnsi" w:hAnsiTheme="minorHAnsi" w:cstheme="minorHAnsi"/>
          <w:b/>
          <w:bCs/>
          <w:szCs w:val="20"/>
          <w:highlight w:val="yellow"/>
        </w:rPr>
        <w:t>…</w:t>
      </w:r>
      <w:proofErr w:type="gramStart"/>
      <w:r w:rsidR="00037585" w:rsidRPr="008237D5">
        <w:rPr>
          <w:rFonts w:asciiTheme="minorHAnsi" w:hAnsiTheme="minorHAnsi" w:cstheme="minorHAnsi"/>
          <w:b/>
          <w:bCs/>
          <w:szCs w:val="20"/>
          <w:highlight w:val="yellow"/>
        </w:rPr>
        <w:t>…….</w:t>
      </w:r>
      <w:proofErr w:type="gramEnd"/>
      <w:r w:rsidR="00037585" w:rsidRPr="008237D5">
        <w:rPr>
          <w:rFonts w:asciiTheme="minorHAnsi" w:hAnsiTheme="minorHAnsi" w:cstheme="minorHAnsi"/>
          <w:b/>
          <w:bCs/>
          <w:szCs w:val="20"/>
          <w:highlight w:val="yellow"/>
        </w:rPr>
        <w:t>.</w:t>
      </w:r>
      <w:r w:rsidR="00B06CE0" w:rsidRPr="008237D5">
        <w:rPr>
          <w:rFonts w:asciiTheme="minorHAnsi" w:hAnsiTheme="minorHAnsi" w:cstheme="minorHAnsi"/>
          <w:szCs w:val="20"/>
          <w:highlight w:val="yellow"/>
        </w:rPr>
        <w:t xml:space="preserve"> (</w:t>
      </w:r>
      <w:proofErr w:type="gramStart"/>
      <w:r w:rsidR="00B06CE0" w:rsidRPr="008237D5">
        <w:rPr>
          <w:rFonts w:asciiTheme="minorHAnsi" w:hAnsiTheme="minorHAnsi" w:cstheme="minorHAnsi"/>
          <w:i/>
          <w:iCs/>
          <w:szCs w:val="20"/>
          <w:highlight w:val="yellow"/>
        </w:rPr>
        <w:t>personne</w:t>
      </w:r>
      <w:proofErr w:type="gramEnd"/>
      <w:r w:rsidR="00B06CE0" w:rsidRPr="008237D5">
        <w:rPr>
          <w:rFonts w:asciiTheme="minorHAnsi" w:hAnsiTheme="minorHAnsi" w:cstheme="minorHAnsi"/>
          <w:i/>
          <w:iCs/>
          <w:szCs w:val="20"/>
          <w:highlight w:val="yellow"/>
        </w:rPr>
        <w:t xml:space="preserve"> physique</w:t>
      </w:r>
      <w:r w:rsidR="00B06CE0" w:rsidRPr="008237D5">
        <w:rPr>
          <w:rFonts w:asciiTheme="minorHAnsi" w:hAnsiTheme="minorHAnsi" w:cstheme="minorHAnsi"/>
          <w:szCs w:val="20"/>
          <w:highlight w:val="yellow"/>
        </w:rPr>
        <w:t>)</w:t>
      </w:r>
    </w:p>
    <w:p w14:paraId="64ADBA4A" w14:textId="34CB145A" w:rsidR="00B957DE" w:rsidRPr="0060352D" w:rsidRDefault="00B957DE" w:rsidP="00846804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 xml:space="preserve">Adresse </w:t>
      </w:r>
      <w:r w:rsidRPr="008237D5">
        <w:rPr>
          <w:rFonts w:asciiTheme="minorHAnsi" w:hAnsiTheme="minorHAnsi" w:cstheme="minorHAnsi"/>
          <w:szCs w:val="20"/>
          <w:highlight w:val="yellow"/>
        </w:rPr>
        <w:t>……………………………………………………………………………………………………………....</w:t>
      </w:r>
    </w:p>
    <w:p w14:paraId="6DD87F2F" w14:textId="508223BC" w:rsidR="00B957DE" w:rsidRPr="0060352D" w:rsidRDefault="00B957DE" w:rsidP="00846804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 xml:space="preserve">SIRET : </w:t>
      </w:r>
      <w:r w:rsidRPr="008237D5">
        <w:rPr>
          <w:rFonts w:asciiTheme="minorHAnsi" w:hAnsiTheme="minorHAnsi" w:cstheme="minorHAnsi"/>
          <w:szCs w:val="20"/>
          <w:highlight w:val="yellow"/>
        </w:rPr>
        <w:t>………………………………………………………….</w:t>
      </w:r>
    </w:p>
    <w:p w14:paraId="559F44E3" w14:textId="2C98F466" w:rsidR="00B957DE" w:rsidRPr="0060352D" w:rsidRDefault="00B06CE0" w:rsidP="00846804">
      <w:pPr>
        <w:pStyle w:val="Paragraphedeliste1"/>
        <w:widowControl w:val="0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>C</w:t>
      </w:r>
      <w:r w:rsidR="008B250B" w:rsidRPr="0060352D">
        <w:rPr>
          <w:rFonts w:asciiTheme="minorHAnsi" w:hAnsiTheme="minorHAnsi" w:cstheme="minorHAnsi"/>
          <w:szCs w:val="20"/>
        </w:rPr>
        <w:t>i-après désigné</w:t>
      </w:r>
      <w:r w:rsidR="003A31CC" w:rsidRPr="0060352D">
        <w:rPr>
          <w:rFonts w:asciiTheme="minorHAnsi" w:hAnsiTheme="minorHAnsi" w:cstheme="minorHAnsi"/>
          <w:szCs w:val="20"/>
        </w:rPr>
        <w:t>(</w:t>
      </w:r>
      <w:r w:rsidRPr="0060352D">
        <w:rPr>
          <w:rFonts w:asciiTheme="minorHAnsi" w:hAnsiTheme="minorHAnsi" w:cstheme="minorHAnsi"/>
          <w:szCs w:val="20"/>
        </w:rPr>
        <w:t>e</w:t>
      </w:r>
      <w:r w:rsidR="003A31CC" w:rsidRPr="0060352D">
        <w:rPr>
          <w:rFonts w:asciiTheme="minorHAnsi" w:hAnsiTheme="minorHAnsi" w:cstheme="minorHAnsi"/>
          <w:szCs w:val="20"/>
        </w:rPr>
        <w:t>)</w:t>
      </w:r>
      <w:r w:rsidR="008B250B" w:rsidRPr="0060352D">
        <w:rPr>
          <w:rFonts w:asciiTheme="minorHAnsi" w:hAnsiTheme="minorHAnsi" w:cstheme="minorHAnsi"/>
          <w:szCs w:val="20"/>
        </w:rPr>
        <w:t xml:space="preserve"> « </w:t>
      </w:r>
      <w:r w:rsidR="00F03C0F" w:rsidRPr="0060352D">
        <w:rPr>
          <w:rFonts w:asciiTheme="minorHAnsi" w:hAnsiTheme="minorHAnsi" w:cstheme="minorHAnsi"/>
          <w:b/>
          <w:bCs/>
          <w:szCs w:val="20"/>
        </w:rPr>
        <w:t>le bénéficiaire</w:t>
      </w:r>
      <w:r w:rsidR="00B957DE" w:rsidRPr="0060352D">
        <w:rPr>
          <w:rFonts w:asciiTheme="minorHAnsi" w:hAnsiTheme="minorHAnsi" w:cstheme="minorHAnsi"/>
          <w:szCs w:val="20"/>
        </w:rPr>
        <w:t xml:space="preserve"> </w:t>
      </w:r>
      <w:r w:rsidR="008B250B" w:rsidRPr="0060352D">
        <w:rPr>
          <w:rFonts w:asciiTheme="minorHAnsi" w:hAnsiTheme="minorHAnsi" w:cstheme="minorHAnsi"/>
          <w:szCs w:val="20"/>
        </w:rPr>
        <w:t>»</w:t>
      </w:r>
    </w:p>
    <w:p w14:paraId="5F35471F" w14:textId="4C190F9C" w:rsidR="00832227" w:rsidRPr="00846804" w:rsidRDefault="00832227" w:rsidP="00846804">
      <w:pPr>
        <w:pStyle w:val="Paragraphedeliste1"/>
        <w:widowControl w:val="0"/>
        <w:ind w:left="0"/>
        <w:jc w:val="right"/>
        <w:rPr>
          <w:rFonts w:asciiTheme="minorHAnsi" w:hAnsiTheme="minorHAnsi" w:cstheme="minorHAnsi"/>
          <w:szCs w:val="20"/>
        </w:rPr>
      </w:pPr>
      <w:r w:rsidRPr="0060352D">
        <w:rPr>
          <w:rFonts w:asciiTheme="minorHAnsi" w:hAnsiTheme="minorHAnsi" w:cstheme="minorHAnsi"/>
          <w:szCs w:val="20"/>
        </w:rPr>
        <w:t>D’autre part</w:t>
      </w:r>
    </w:p>
    <w:p w14:paraId="1B2471A8" w14:textId="77777777" w:rsidR="00B957DE" w:rsidRPr="00846804" w:rsidRDefault="00B957DE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1D6BA30E" w14:textId="77777777" w:rsidR="00B957DE" w:rsidRPr="00846804" w:rsidRDefault="00B957DE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475916E8" w14:textId="77777777" w:rsidR="00FB0A0A" w:rsidRPr="00846804" w:rsidRDefault="00FB0A0A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62742471" w14:textId="77777777" w:rsidR="00346159" w:rsidRPr="00846804" w:rsidRDefault="00346159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4C51BC03" w14:textId="77777777" w:rsidR="00346159" w:rsidRPr="00846804" w:rsidRDefault="00346159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766968BA" w14:textId="61F0EF97" w:rsidR="00B957DE" w:rsidRPr="00846804" w:rsidRDefault="00B957DE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>Il est établi le présent contrat</w:t>
      </w:r>
      <w:r w:rsidR="00346159" w:rsidRPr="00846804">
        <w:rPr>
          <w:rFonts w:asciiTheme="minorHAnsi" w:hAnsiTheme="minorHAnsi" w:cstheme="minorHAnsi"/>
          <w:szCs w:val="20"/>
        </w:rPr>
        <w:t> :</w:t>
      </w:r>
    </w:p>
    <w:p w14:paraId="1EA59CD2" w14:textId="77777777" w:rsidR="004464A5" w:rsidRPr="00846804" w:rsidRDefault="004464A5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54511D02" w14:textId="6ABDEDB3" w:rsidR="004464A5" w:rsidRPr="00846804" w:rsidRDefault="004464A5" w:rsidP="00846804">
      <w:pPr>
        <w:pStyle w:val="Paragraphedeliste1"/>
        <w:widowControl w:val="0"/>
        <w:ind w:left="0"/>
        <w:rPr>
          <w:rFonts w:asciiTheme="minorHAnsi" w:hAnsiTheme="minorHAnsi" w:cstheme="minorHAnsi"/>
          <w:szCs w:val="20"/>
        </w:rPr>
      </w:pPr>
    </w:p>
    <w:p w14:paraId="56AA1AFC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56DA23EA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09A0B734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75A10EA5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3EBBB818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429236A1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7E468405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7243A33B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27DA1289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43C82832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03E5D8B9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634B0289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212B3440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351137BE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0A3F3AFD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508BE925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152D1443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6C8252DD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70C41459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364960C6" w14:textId="6FF68BEE" w:rsidR="00B0772B" w:rsidRDefault="004F2309" w:rsidP="004F2309">
      <w:pPr>
        <w:tabs>
          <w:tab w:val="left" w:pos="3660"/>
        </w:tabs>
        <w:suppressAutoHyphens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ab/>
      </w:r>
    </w:p>
    <w:p w14:paraId="0D9B72A3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0EB8BB53" w14:textId="77777777" w:rsidR="000253CB" w:rsidRDefault="000253C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6FF48D4E" w14:textId="77777777" w:rsidR="000253CB" w:rsidRDefault="000253C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11FFE4C3" w14:textId="77777777" w:rsidR="00B0772B" w:rsidRDefault="00B0772B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7405CE3C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1DC5C40B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46FE9138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3B067D33" w14:textId="3320B44A" w:rsidR="001449ED" w:rsidRPr="002019B1" w:rsidRDefault="001449ED" w:rsidP="002019B1">
      <w:pPr>
        <w:suppressAutoHyphens w:val="0"/>
        <w:jc w:val="center"/>
        <w:rPr>
          <w:rFonts w:asciiTheme="minorHAnsi" w:hAnsiTheme="minorHAnsi" w:cstheme="minorHAnsi"/>
          <w:b/>
          <w:color w:val="000000" w:themeColor="text1"/>
          <w:szCs w:val="20"/>
        </w:rPr>
      </w:pPr>
      <w:r w:rsidRPr="002019B1">
        <w:rPr>
          <w:rFonts w:asciiTheme="minorHAnsi" w:hAnsiTheme="minorHAnsi" w:cstheme="minorHAnsi"/>
          <w:b/>
          <w:color w:val="000000" w:themeColor="text1"/>
          <w:szCs w:val="20"/>
        </w:rPr>
        <w:t>Préambule</w:t>
      </w:r>
    </w:p>
    <w:p w14:paraId="632E80F9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2B557845" w14:textId="6DECBCF3" w:rsidR="008F0EFA" w:rsidRDefault="008F0EFA" w:rsidP="001449ED">
      <w:pPr>
        <w:pStyle w:val="Paragraphedeliste1"/>
        <w:widowControl w:val="0"/>
        <w:numPr>
          <w:ilvl w:val="0"/>
          <w:numId w:val="5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Vu la </w:t>
      </w:r>
      <w:r w:rsidRPr="00B13F94">
        <w:rPr>
          <w:rFonts w:cs="Calibri"/>
          <w:szCs w:val="20"/>
        </w:rPr>
        <w:t>délibération du N°202</w:t>
      </w:r>
      <w:r>
        <w:rPr>
          <w:rFonts w:cs="Calibri"/>
        </w:rPr>
        <w:t xml:space="preserve">5-13 du 27 juin 2025 </w:t>
      </w:r>
      <w:r w:rsidRPr="00B13F94">
        <w:rPr>
          <w:rFonts w:cs="Calibri"/>
          <w:szCs w:val="20"/>
        </w:rPr>
        <w:t xml:space="preserve">du conseil d’administration de l’agence de l’eau relative à l’approbation </w:t>
      </w:r>
      <w:r>
        <w:rPr>
          <w:rFonts w:cs="Calibri"/>
        </w:rPr>
        <w:t>du règlement de l’appel à manifestation d’intérêt relatif à l’expérimentation de paiements pour services environnementaux.</w:t>
      </w:r>
    </w:p>
    <w:p w14:paraId="3A9B95A9" w14:textId="0CA76B00" w:rsidR="001449ED" w:rsidRPr="00FA464C" w:rsidRDefault="001449ED" w:rsidP="001449ED">
      <w:pPr>
        <w:pStyle w:val="Paragraphedeliste1"/>
        <w:widowControl w:val="0"/>
        <w:numPr>
          <w:ilvl w:val="0"/>
          <w:numId w:val="56"/>
        </w:numPr>
        <w:rPr>
          <w:rFonts w:asciiTheme="minorHAnsi" w:hAnsiTheme="minorHAnsi" w:cstheme="minorHAnsi"/>
          <w:szCs w:val="20"/>
        </w:rPr>
      </w:pPr>
      <w:r w:rsidRPr="00581F04">
        <w:rPr>
          <w:rFonts w:asciiTheme="minorHAnsi" w:hAnsiTheme="minorHAnsi" w:cstheme="minorHAnsi"/>
          <w:szCs w:val="20"/>
        </w:rPr>
        <w:t xml:space="preserve">Vu la convention de mandat du </w:t>
      </w:r>
      <w:r w:rsidR="008237D5">
        <w:rPr>
          <w:rFonts w:asciiTheme="minorHAnsi" w:hAnsiTheme="minorHAnsi" w:cstheme="minorHAnsi"/>
          <w:szCs w:val="20"/>
          <w:highlight w:val="yellow"/>
        </w:rPr>
        <w:t>[date]</w:t>
      </w:r>
      <w:r w:rsidR="008237D5" w:rsidRPr="007E7B79">
        <w:rPr>
          <w:rFonts w:asciiTheme="minorHAnsi" w:hAnsiTheme="minorHAnsi" w:cstheme="minorHAnsi"/>
          <w:szCs w:val="20"/>
          <w:highlight w:val="yellow"/>
        </w:rPr>
        <w:t xml:space="preserve"> </w:t>
      </w:r>
      <w:r w:rsidRPr="00581F04">
        <w:rPr>
          <w:rFonts w:asciiTheme="minorHAnsi" w:hAnsiTheme="minorHAnsi" w:cstheme="minorHAnsi"/>
          <w:szCs w:val="20"/>
        </w:rPr>
        <w:t xml:space="preserve">passée entre </w:t>
      </w:r>
      <w:r w:rsidR="008237D5">
        <w:rPr>
          <w:rFonts w:asciiTheme="minorHAnsi" w:hAnsiTheme="minorHAnsi" w:cstheme="minorHAnsi"/>
          <w:szCs w:val="20"/>
          <w:highlight w:val="yellow"/>
        </w:rPr>
        <w:t>[</w:t>
      </w:r>
      <w:r w:rsidR="008237D5" w:rsidRPr="00E31BD1">
        <w:rPr>
          <w:rFonts w:asciiTheme="minorHAnsi" w:hAnsiTheme="minorHAnsi" w:cstheme="minorHAnsi"/>
          <w:szCs w:val="20"/>
          <w:highlight w:val="yellow"/>
        </w:rPr>
        <w:t>opérateur PSE</w:t>
      </w:r>
      <w:r w:rsidR="008237D5">
        <w:rPr>
          <w:rFonts w:asciiTheme="minorHAnsi" w:hAnsiTheme="minorHAnsi" w:cstheme="minorHAnsi"/>
          <w:szCs w:val="20"/>
        </w:rPr>
        <w:t>]</w:t>
      </w:r>
      <w:r w:rsidR="008237D5" w:rsidRPr="007D198D">
        <w:rPr>
          <w:rFonts w:asciiTheme="minorHAnsi" w:hAnsiTheme="minorHAnsi" w:cstheme="minorHAnsi"/>
          <w:szCs w:val="20"/>
        </w:rPr>
        <w:t xml:space="preserve"> </w:t>
      </w:r>
      <w:r w:rsidRPr="00FA464C">
        <w:rPr>
          <w:rFonts w:asciiTheme="minorHAnsi" w:hAnsiTheme="minorHAnsi" w:cstheme="minorHAnsi"/>
          <w:szCs w:val="20"/>
        </w:rPr>
        <w:t>et l’</w:t>
      </w:r>
      <w:r w:rsidR="00026A2C">
        <w:rPr>
          <w:rFonts w:asciiTheme="minorHAnsi" w:hAnsiTheme="minorHAnsi" w:cstheme="minorHAnsi"/>
          <w:szCs w:val="20"/>
        </w:rPr>
        <w:t>a</w:t>
      </w:r>
      <w:r w:rsidRPr="00FA464C">
        <w:rPr>
          <w:rFonts w:asciiTheme="minorHAnsi" w:hAnsiTheme="minorHAnsi" w:cstheme="minorHAnsi"/>
          <w:szCs w:val="20"/>
        </w:rPr>
        <w:t>gence de l’eau Rhône</w:t>
      </w:r>
      <w:r w:rsidR="00A74419">
        <w:rPr>
          <w:rFonts w:asciiTheme="minorHAnsi" w:hAnsiTheme="minorHAnsi" w:cstheme="minorHAnsi"/>
          <w:szCs w:val="20"/>
        </w:rPr>
        <w:t xml:space="preserve"> </w:t>
      </w:r>
      <w:r w:rsidRPr="00FA464C">
        <w:rPr>
          <w:rFonts w:asciiTheme="minorHAnsi" w:hAnsiTheme="minorHAnsi" w:cstheme="minorHAnsi"/>
          <w:szCs w:val="20"/>
        </w:rPr>
        <w:t>Méditerranée</w:t>
      </w:r>
      <w:r w:rsidR="00A74419">
        <w:rPr>
          <w:rFonts w:asciiTheme="minorHAnsi" w:hAnsiTheme="minorHAnsi" w:cstheme="minorHAnsi"/>
          <w:szCs w:val="20"/>
        </w:rPr>
        <w:t xml:space="preserve"> </w:t>
      </w:r>
      <w:r w:rsidRPr="00FA464C">
        <w:rPr>
          <w:rFonts w:asciiTheme="minorHAnsi" w:hAnsiTheme="minorHAnsi" w:cstheme="minorHAnsi"/>
          <w:szCs w:val="20"/>
        </w:rPr>
        <w:t xml:space="preserve">Corse </w:t>
      </w:r>
      <w:r w:rsidR="00D770E5" w:rsidRPr="00D770E5">
        <w:rPr>
          <w:rFonts w:asciiTheme="minorHAnsi" w:hAnsiTheme="minorHAnsi" w:cstheme="minorHAnsi"/>
          <w:szCs w:val="20"/>
        </w:rPr>
        <w:t>relative à l’attribution et au versement des aides à l’expérimentation de paiements pour services environnementaux (PSE) attribuées aux exploitations agricoles</w:t>
      </w:r>
      <w:r w:rsidRPr="00FA464C">
        <w:rPr>
          <w:rFonts w:asciiTheme="minorHAnsi" w:hAnsiTheme="minorHAnsi" w:cstheme="minorHAnsi"/>
          <w:szCs w:val="20"/>
        </w:rPr>
        <w:t>.</w:t>
      </w:r>
    </w:p>
    <w:p w14:paraId="2C24C3FE" w14:textId="41153865" w:rsidR="001449ED" w:rsidRPr="00846804" w:rsidRDefault="001449ED" w:rsidP="001449ED">
      <w:pPr>
        <w:pStyle w:val="Paragraphedeliste1"/>
        <w:widowControl w:val="0"/>
        <w:numPr>
          <w:ilvl w:val="0"/>
          <w:numId w:val="56"/>
        </w:numPr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 xml:space="preserve">Vu la délibération du </w:t>
      </w:r>
      <w:r w:rsidRPr="001D44DC">
        <w:rPr>
          <w:rFonts w:asciiTheme="minorHAnsi" w:hAnsiTheme="minorHAnsi" w:cstheme="minorHAnsi"/>
          <w:szCs w:val="20"/>
          <w:highlight w:val="yellow"/>
        </w:rPr>
        <w:t>Comité syndical</w:t>
      </w:r>
      <w:r w:rsidR="000B7D72" w:rsidRPr="001D44DC">
        <w:rPr>
          <w:rFonts w:asciiTheme="minorHAnsi" w:hAnsiTheme="minorHAnsi" w:cstheme="minorHAnsi"/>
          <w:szCs w:val="20"/>
          <w:highlight w:val="yellow"/>
        </w:rPr>
        <w:t xml:space="preserve">/conseil </w:t>
      </w:r>
      <w:r w:rsidR="001D44DC" w:rsidRPr="001D44DC">
        <w:rPr>
          <w:rFonts w:asciiTheme="minorHAnsi" w:hAnsiTheme="minorHAnsi" w:cstheme="minorHAnsi"/>
          <w:szCs w:val="20"/>
          <w:highlight w:val="yellow"/>
        </w:rPr>
        <w:t>communautaire/</w:t>
      </w:r>
      <w:r w:rsidR="001D44DC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1D44DC" w:rsidRPr="001D44DC">
        <w:rPr>
          <w:rFonts w:asciiTheme="minorHAnsi" w:hAnsiTheme="minorHAnsi" w:cstheme="minorHAnsi"/>
          <w:szCs w:val="20"/>
          <w:highlight w:val="yellow"/>
        </w:rPr>
        <w:t>[nom de l’organe décisionnel de l’opérateur]</w:t>
      </w:r>
      <w:r w:rsidRPr="00846804">
        <w:rPr>
          <w:rFonts w:asciiTheme="minorHAnsi" w:hAnsiTheme="minorHAnsi" w:cstheme="minorHAnsi"/>
          <w:szCs w:val="20"/>
        </w:rPr>
        <w:t xml:space="preserve"> n° </w:t>
      </w:r>
      <w:r w:rsidR="00581F04" w:rsidRPr="00581F04">
        <w:rPr>
          <w:rFonts w:asciiTheme="minorHAnsi" w:hAnsiTheme="minorHAnsi" w:cstheme="minorHAnsi"/>
          <w:szCs w:val="20"/>
          <w:highlight w:val="yellow"/>
        </w:rPr>
        <w:t>….</w:t>
      </w:r>
      <w:r w:rsidR="00581F04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846804">
        <w:rPr>
          <w:rFonts w:asciiTheme="minorHAnsi" w:hAnsiTheme="minorHAnsi" w:cstheme="minorHAnsi"/>
          <w:szCs w:val="20"/>
        </w:rPr>
        <w:t>en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date du </w:t>
      </w:r>
      <w:r w:rsidR="000B6CF3">
        <w:rPr>
          <w:rFonts w:asciiTheme="minorHAnsi" w:hAnsiTheme="minorHAnsi" w:cstheme="minorHAnsi"/>
          <w:szCs w:val="20"/>
          <w:highlight w:val="yellow"/>
        </w:rPr>
        <w:t>[date]</w:t>
      </w:r>
      <w:r w:rsidR="000B6CF3" w:rsidRPr="00283DB2">
        <w:rPr>
          <w:rFonts w:asciiTheme="minorHAnsi" w:hAnsiTheme="minorHAnsi" w:cstheme="minorHAnsi"/>
          <w:szCs w:val="20"/>
        </w:rPr>
        <w:t>.</w:t>
      </w:r>
    </w:p>
    <w:p w14:paraId="2A3130AB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514EECE5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Il est d’abord rappelé ce qui suit :</w:t>
      </w:r>
    </w:p>
    <w:p w14:paraId="3D34383C" w14:textId="77777777" w:rsidR="004B118F" w:rsidRDefault="004B118F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1292DAAF" w14:textId="789ED3AE" w:rsidR="004B118F" w:rsidRPr="002019B1" w:rsidRDefault="003A0325" w:rsidP="002019B1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Le déploiement </w:t>
      </w:r>
      <w:r w:rsidR="0075437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d’une </w:t>
      </w: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deuxième</w:t>
      </w:r>
      <w:r w:rsidR="0075437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expérimentation</w:t>
      </w:r>
      <w:r w:rsidR="0075437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du</w:t>
      </w:r>
      <w:r w:rsidR="004B118F" w:rsidRPr="002019B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dispositif </w:t>
      </w:r>
      <w:r w:rsidR="004B118F" w:rsidRPr="002019B1">
        <w:rPr>
          <w:rFonts w:asciiTheme="minorHAnsi" w:hAnsiTheme="minorHAnsi" w:cstheme="minorHAnsi"/>
          <w:szCs w:val="20"/>
        </w:rPr>
        <w:t>de « </w:t>
      </w:r>
      <w:r w:rsidR="003E34D2">
        <w:rPr>
          <w:rFonts w:asciiTheme="minorHAnsi" w:hAnsiTheme="minorHAnsi" w:cstheme="minorHAnsi"/>
          <w:szCs w:val="20"/>
        </w:rPr>
        <w:t>p</w:t>
      </w:r>
      <w:r w:rsidR="004B118F" w:rsidRPr="002019B1">
        <w:rPr>
          <w:rFonts w:asciiTheme="minorHAnsi" w:hAnsiTheme="minorHAnsi" w:cstheme="minorHAnsi"/>
          <w:szCs w:val="20"/>
        </w:rPr>
        <w:t xml:space="preserve">aiements pour </w:t>
      </w:r>
      <w:r w:rsidR="003E34D2">
        <w:rPr>
          <w:rFonts w:asciiTheme="minorHAnsi" w:hAnsiTheme="minorHAnsi" w:cstheme="minorHAnsi"/>
          <w:szCs w:val="20"/>
        </w:rPr>
        <w:t>s</w:t>
      </w:r>
      <w:r w:rsidR="004B118F" w:rsidRPr="002019B1">
        <w:rPr>
          <w:rFonts w:asciiTheme="minorHAnsi" w:hAnsiTheme="minorHAnsi" w:cstheme="minorHAnsi"/>
          <w:szCs w:val="20"/>
        </w:rPr>
        <w:t xml:space="preserve">ervices environnementaux » </w:t>
      </w:r>
      <w:r w:rsidR="0046654A">
        <w:rPr>
          <w:rFonts w:asciiTheme="minorHAnsi" w:hAnsiTheme="minorHAnsi" w:cstheme="minorHAnsi"/>
          <w:szCs w:val="20"/>
        </w:rPr>
        <w:t xml:space="preserve">(dispositif PSE) </w:t>
      </w:r>
      <w:r w:rsidR="004B118F" w:rsidRPr="002019B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a été acté </w:t>
      </w: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par le conseil d’administration de l’agence de l’eau </w:t>
      </w:r>
      <w:r w:rsidR="00845DBC" w:rsidRPr="002019B1">
        <w:rPr>
          <w:rFonts w:asciiTheme="minorHAnsi" w:hAnsiTheme="minorHAnsi" w:cstheme="minorHAnsi"/>
          <w:iCs/>
          <w:szCs w:val="20"/>
        </w:rPr>
        <w:t>Rhône</w:t>
      </w:r>
      <w:r w:rsidR="00A74419">
        <w:rPr>
          <w:rFonts w:asciiTheme="minorHAnsi" w:hAnsiTheme="minorHAnsi" w:cstheme="minorHAnsi"/>
          <w:iCs/>
          <w:szCs w:val="20"/>
        </w:rPr>
        <w:t xml:space="preserve"> </w:t>
      </w:r>
      <w:r w:rsidR="00845DBC" w:rsidRPr="002019B1">
        <w:rPr>
          <w:rFonts w:asciiTheme="minorHAnsi" w:hAnsiTheme="minorHAnsi" w:cstheme="minorHAnsi"/>
          <w:iCs/>
          <w:szCs w:val="20"/>
        </w:rPr>
        <w:t>Méditerranée</w:t>
      </w:r>
      <w:r w:rsidR="00A74419">
        <w:rPr>
          <w:rFonts w:asciiTheme="minorHAnsi" w:hAnsiTheme="minorHAnsi" w:cstheme="minorHAnsi"/>
          <w:iCs/>
          <w:szCs w:val="20"/>
        </w:rPr>
        <w:t xml:space="preserve"> </w:t>
      </w:r>
      <w:r w:rsidR="00845DBC" w:rsidRPr="002019B1">
        <w:rPr>
          <w:rFonts w:asciiTheme="minorHAnsi" w:hAnsiTheme="minorHAnsi" w:cstheme="minorHAnsi"/>
          <w:iCs/>
          <w:szCs w:val="20"/>
        </w:rPr>
        <w:t xml:space="preserve">Corse </w:t>
      </w:r>
      <w:r w:rsidR="001A5BD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le 27 juin 2025</w:t>
      </w:r>
      <w:r w:rsidR="004B118F" w:rsidRPr="002019B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. </w:t>
      </w:r>
    </w:p>
    <w:p w14:paraId="3329FD45" w14:textId="77777777" w:rsidR="004B118F" w:rsidRDefault="004B118F" w:rsidP="002019B1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7CB9B2EC" w14:textId="57C64E98" w:rsidR="004B118F" w:rsidRPr="007E7B79" w:rsidRDefault="00B04D86" w:rsidP="00AA7CC2">
      <w:pPr>
        <w:suppressAutoHyphens w:val="0"/>
        <w:rPr>
          <w:rFonts w:asciiTheme="minorHAnsi" w:hAnsiTheme="minorHAnsi" w:cstheme="minorHAnsi"/>
          <w:color w:val="202124"/>
          <w:szCs w:val="20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Le </w:t>
      </w:r>
      <w:r w:rsidRPr="002019B1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dispositif </w:t>
      </w:r>
      <w:r w:rsidR="0046654A">
        <w:rPr>
          <w:rFonts w:asciiTheme="minorHAnsi" w:hAnsiTheme="minorHAnsi" w:cstheme="minorHAnsi"/>
          <w:szCs w:val="20"/>
        </w:rPr>
        <w:t>PSE</w:t>
      </w:r>
      <w:r w:rsidRPr="002019B1">
        <w:rPr>
          <w:rFonts w:asciiTheme="minorHAnsi" w:hAnsiTheme="minorHAnsi" w:cstheme="minorHAnsi"/>
          <w:szCs w:val="20"/>
        </w:rPr>
        <w:t xml:space="preserve"> </w:t>
      </w:r>
      <w:r w:rsidR="004B118F" w:rsidRPr="002019B1">
        <w:rPr>
          <w:rFonts w:asciiTheme="minorHAnsi" w:hAnsiTheme="minorHAnsi" w:cstheme="minorHAnsi"/>
          <w:szCs w:val="20"/>
        </w:rPr>
        <w:t xml:space="preserve">prend la forme d’un </w:t>
      </w:r>
      <w:bookmarkStart w:id="0" w:name="_Hlk218602451"/>
      <w:r w:rsidR="004B118F" w:rsidRPr="002019B1">
        <w:rPr>
          <w:rFonts w:asciiTheme="minorHAnsi" w:hAnsiTheme="minorHAnsi" w:cstheme="minorHAnsi"/>
          <w:szCs w:val="20"/>
        </w:rPr>
        <w:t xml:space="preserve">régime </w:t>
      </w:r>
      <w:r w:rsidR="001449ED" w:rsidRPr="002019B1">
        <w:rPr>
          <w:rFonts w:asciiTheme="minorHAnsi" w:hAnsiTheme="minorHAnsi" w:cstheme="minorHAnsi"/>
          <w:color w:val="202124"/>
          <w:szCs w:val="20"/>
          <w:shd w:val="clear" w:color="auto" w:fill="FFFFFF"/>
        </w:rPr>
        <w:t>d'</w:t>
      </w:r>
      <w:r w:rsidR="001449ED" w:rsidRPr="002019B1">
        <w:rPr>
          <w:rFonts w:asciiTheme="minorHAnsi" w:hAnsiTheme="minorHAnsi" w:cstheme="minorHAnsi"/>
          <w:bCs/>
          <w:color w:val="202124"/>
          <w:szCs w:val="20"/>
          <w:shd w:val="clear" w:color="auto" w:fill="FFFFFF"/>
        </w:rPr>
        <w:t>aide</w:t>
      </w:r>
      <w:r w:rsidR="001449ED" w:rsidRPr="002019B1">
        <w:rPr>
          <w:rFonts w:asciiTheme="minorHAnsi" w:hAnsiTheme="minorHAnsi" w:cstheme="minorHAnsi"/>
          <w:color w:val="202124"/>
          <w:szCs w:val="20"/>
          <w:shd w:val="clear" w:color="auto" w:fill="FFFFFF"/>
        </w:rPr>
        <w:t> </w:t>
      </w:r>
      <w:r w:rsidR="00AA7CC2" w:rsidRPr="00AA7CC2">
        <w:rPr>
          <w:rFonts w:asciiTheme="minorHAnsi" w:hAnsiTheme="minorHAnsi" w:cstheme="minorHAnsi"/>
          <w:color w:val="202124"/>
          <w:szCs w:val="20"/>
          <w:shd w:val="clear" w:color="auto" w:fill="FFFFFF"/>
        </w:rPr>
        <w:t>exempté de notification relatif à la valorisation des services environnementaux et</w:t>
      </w:r>
      <w:r w:rsidR="00AA7CC2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 </w:t>
      </w:r>
      <w:r w:rsidR="00AA7CC2" w:rsidRPr="00AA7CC2">
        <w:rPr>
          <w:rFonts w:asciiTheme="minorHAnsi" w:hAnsiTheme="minorHAnsi" w:cstheme="minorHAnsi"/>
          <w:color w:val="202124"/>
          <w:szCs w:val="20"/>
          <w:shd w:val="clear" w:color="auto" w:fill="FFFFFF"/>
        </w:rPr>
        <w:t>incitation à la performance environnementale des exploitations SA.115</w:t>
      </w:r>
      <w:r w:rsidR="006F717F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 </w:t>
      </w:r>
      <w:r w:rsidR="00AA7CC2" w:rsidRPr="00AA7CC2">
        <w:rPr>
          <w:rFonts w:asciiTheme="minorHAnsi" w:hAnsiTheme="minorHAnsi" w:cstheme="minorHAnsi"/>
          <w:color w:val="202124"/>
          <w:szCs w:val="20"/>
          <w:shd w:val="clear" w:color="auto" w:fill="FFFFFF"/>
        </w:rPr>
        <w:t>044</w:t>
      </w:r>
      <w:r w:rsidR="00AA7CC2">
        <w:rPr>
          <w:rFonts w:asciiTheme="minorHAnsi" w:hAnsiTheme="minorHAnsi" w:cstheme="minorHAnsi"/>
          <w:color w:val="202124"/>
          <w:szCs w:val="20"/>
          <w:shd w:val="clear" w:color="auto" w:fill="FFFFFF"/>
        </w:rPr>
        <w:t xml:space="preserve"> de juillet 2024</w:t>
      </w:r>
      <w:bookmarkEnd w:id="0"/>
      <w:r w:rsidR="00AA7CC2">
        <w:rPr>
          <w:rFonts w:asciiTheme="minorHAnsi" w:hAnsiTheme="minorHAnsi" w:cstheme="minorHAnsi"/>
          <w:color w:val="202124"/>
          <w:szCs w:val="20"/>
          <w:shd w:val="clear" w:color="auto" w:fill="FFFFFF"/>
        </w:rPr>
        <w:t>.</w:t>
      </w:r>
    </w:p>
    <w:p w14:paraId="63F2D191" w14:textId="77777777" w:rsidR="001449ED" w:rsidRDefault="001449ED" w:rsidP="00846804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2390603D" w14:textId="7E2BBD08" w:rsidR="00E1053F" w:rsidRPr="002019B1" w:rsidRDefault="004B118F" w:rsidP="002019B1">
      <w:pPr>
        <w:pStyle w:val="Sansinterligne"/>
        <w:jc w:val="both"/>
        <w:rPr>
          <w:rFonts w:asciiTheme="minorHAnsi" w:hAnsiTheme="minorHAnsi" w:cstheme="minorHAnsi"/>
          <w:sz w:val="20"/>
          <w:szCs w:val="20"/>
          <w:lang w:eastAsia="fr-FR" w:bidi="ar-SA"/>
        </w:rPr>
      </w:pPr>
      <w:r w:rsidRPr="002019B1">
        <w:rPr>
          <w:rFonts w:asciiTheme="minorHAnsi" w:hAnsiTheme="minorHAnsi" w:cstheme="minorHAnsi"/>
          <w:sz w:val="20"/>
          <w:szCs w:val="20"/>
          <w:lang w:eastAsia="fr-FR" w:bidi="ar-SA"/>
        </w:rPr>
        <w:t>Son objectif</w:t>
      </w:r>
      <w:r w:rsidR="001449ED" w:rsidRPr="002019B1">
        <w:rPr>
          <w:rFonts w:asciiTheme="minorHAnsi" w:hAnsiTheme="minorHAnsi" w:cstheme="minorHAnsi"/>
          <w:sz w:val="20"/>
          <w:szCs w:val="20"/>
          <w:lang w:eastAsia="fr-FR" w:bidi="ar-SA"/>
        </w:rPr>
        <w:t xml:space="preserve"> est de rémunérer les services environnementa</w:t>
      </w:r>
      <w:r w:rsidR="00E1053F" w:rsidRPr="00E1053F">
        <w:rPr>
          <w:rFonts w:asciiTheme="minorHAnsi" w:hAnsiTheme="minorHAnsi" w:cstheme="minorHAnsi"/>
          <w:sz w:val="20"/>
          <w:szCs w:val="20"/>
          <w:lang w:eastAsia="fr-FR" w:bidi="ar-SA"/>
        </w:rPr>
        <w:t xml:space="preserve">ux fournis par les agriculteurs, définis comme </w:t>
      </w:r>
      <w:r w:rsidR="00E1053F" w:rsidRPr="002019B1">
        <w:rPr>
          <w:rFonts w:asciiTheme="minorHAnsi" w:hAnsiTheme="minorHAnsi" w:cstheme="minorHAnsi"/>
          <w:sz w:val="20"/>
          <w:szCs w:val="20"/>
        </w:rPr>
        <w:t xml:space="preserve">les actions ou modes de gestion d’un acteur qui améliore l’état de l’environnement, au bénéfice d’autres acteurs ou de la société dans son ensemble, en permettant l’augmentation d’un service </w:t>
      </w:r>
      <w:r w:rsidR="00503A2A">
        <w:rPr>
          <w:rFonts w:asciiTheme="minorHAnsi" w:hAnsiTheme="minorHAnsi" w:cstheme="minorHAnsi"/>
          <w:sz w:val="20"/>
          <w:szCs w:val="20"/>
        </w:rPr>
        <w:t>écosysté</w:t>
      </w:r>
      <w:r w:rsidR="00503A2A" w:rsidRPr="00503A2A">
        <w:rPr>
          <w:rFonts w:asciiTheme="minorHAnsi" w:hAnsiTheme="minorHAnsi" w:cstheme="minorHAnsi"/>
          <w:sz w:val="20"/>
          <w:szCs w:val="20"/>
        </w:rPr>
        <w:t>mique</w:t>
      </w:r>
      <w:r w:rsidR="00E1053F" w:rsidRPr="002019B1">
        <w:rPr>
          <w:rFonts w:asciiTheme="minorHAnsi" w:hAnsiTheme="minorHAnsi" w:cstheme="minorHAnsi"/>
          <w:sz w:val="20"/>
          <w:szCs w:val="20"/>
        </w:rPr>
        <w:t>, fonction écologique d’un écosystème dont l’utilisation permet de retirer un avantage (pour l’agriculteur, ou de manière plus générale pour la société).</w:t>
      </w:r>
      <w:r w:rsidR="00E1053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9537F5" w14:textId="77777777" w:rsidR="00E1053F" w:rsidRDefault="00E1053F" w:rsidP="002019B1">
      <w:pPr>
        <w:pStyle w:val="Sansinterligne"/>
        <w:rPr>
          <w:rFonts w:asciiTheme="minorHAnsi" w:hAnsiTheme="minorHAnsi" w:cstheme="minorHAnsi"/>
          <w:sz w:val="20"/>
          <w:szCs w:val="20"/>
          <w:lang w:eastAsia="fr-FR" w:bidi="ar-SA"/>
        </w:rPr>
      </w:pPr>
    </w:p>
    <w:p w14:paraId="09F052B1" w14:textId="48042B88" w:rsidR="000458BA" w:rsidRPr="002019B1" w:rsidRDefault="004B118F" w:rsidP="002019B1">
      <w:pPr>
        <w:pStyle w:val="Sansinterligne"/>
        <w:jc w:val="both"/>
        <w:rPr>
          <w:rFonts w:asciiTheme="minorHAnsi" w:hAnsiTheme="minorHAnsi" w:cstheme="minorHAnsi"/>
          <w:sz w:val="20"/>
          <w:szCs w:val="20"/>
        </w:rPr>
      </w:pPr>
      <w:r w:rsidRPr="002019B1">
        <w:rPr>
          <w:rFonts w:asciiTheme="minorHAnsi" w:hAnsiTheme="minorHAnsi" w:cstheme="minorHAnsi"/>
          <w:sz w:val="20"/>
          <w:szCs w:val="20"/>
          <w:lang w:eastAsia="fr-FR" w:bidi="ar-SA"/>
        </w:rPr>
        <w:t xml:space="preserve">Les </w:t>
      </w:r>
      <w:r w:rsidRPr="002019B1">
        <w:rPr>
          <w:rFonts w:asciiTheme="minorHAnsi" w:hAnsiTheme="minorHAnsi" w:cstheme="minorHAnsi"/>
          <w:sz w:val="20"/>
          <w:szCs w:val="20"/>
        </w:rPr>
        <w:t xml:space="preserve">services environnementaux rendus par les exploitants agricoles sont </w:t>
      </w:r>
      <w:r w:rsidR="00E1053F" w:rsidRPr="002B3D53">
        <w:rPr>
          <w:rFonts w:asciiTheme="minorHAnsi" w:hAnsiTheme="minorHAnsi" w:cstheme="minorHAnsi"/>
          <w:sz w:val="20"/>
          <w:szCs w:val="20"/>
          <w:lang w:eastAsia="fr-FR" w:bidi="ar-SA"/>
        </w:rPr>
        <w:t>appréciés au travers des caractéristiques des systèmes de production agricoles, et des modalités de gestion des structures paysagèr</w:t>
      </w:r>
      <w:r w:rsidR="00E1053F" w:rsidRPr="00112FED">
        <w:rPr>
          <w:rFonts w:asciiTheme="minorHAnsi" w:hAnsiTheme="minorHAnsi" w:cstheme="minorHAnsi"/>
          <w:sz w:val="20"/>
          <w:szCs w:val="20"/>
          <w:lang w:eastAsia="fr-FR" w:bidi="ar-SA"/>
        </w:rPr>
        <w:t xml:space="preserve">es.  Ils sont </w:t>
      </w:r>
      <w:r w:rsidRPr="002019B1">
        <w:rPr>
          <w:rFonts w:asciiTheme="minorHAnsi" w:hAnsiTheme="minorHAnsi" w:cstheme="minorHAnsi"/>
          <w:sz w:val="20"/>
          <w:szCs w:val="20"/>
        </w:rPr>
        <w:t>définis dans le cadre d’un projet territorial, défini localement par le porteur de projet, fixant des objectifs sur un territoire donné et ayant été sélectionné par l’</w:t>
      </w:r>
      <w:r w:rsidR="00456A70">
        <w:rPr>
          <w:rFonts w:asciiTheme="minorHAnsi" w:hAnsiTheme="minorHAnsi" w:cstheme="minorHAnsi"/>
          <w:sz w:val="20"/>
          <w:szCs w:val="20"/>
        </w:rPr>
        <w:t>a</w:t>
      </w:r>
      <w:r w:rsidRPr="002019B1">
        <w:rPr>
          <w:rFonts w:asciiTheme="minorHAnsi" w:hAnsiTheme="minorHAnsi" w:cstheme="minorHAnsi"/>
          <w:sz w:val="20"/>
          <w:szCs w:val="20"/>
        </w:rPr>
        <w:t xml:space="preserve">gence de l’eau </w:t>
      </w:r>
      <w:r w:rsidRPr="002019B1">
        <w:rPr>
          <w:rFonts w:asciiTheme="minorHAnsi" w:hAnsiTheme="minorHAnsi" w:cstheme="minorHAnsi"/>
          <w:iCs/>
          <w:sz w:val="20"/>
          <w:szCs w:val="20"/>
        </w:rPr>
        <w:t>Rhône</w:t>
      </w:r>
      <w:r w:rsidR="00A7441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019B1">
        <w:rPr>
          <w:rFonts w:asciiTheme="minorHAnsi" w:hAnsiTheme="minorHAnsi" w:cstheme="minorHAnsi"/>
          <w:iCs/>
          <w:sz w:val="20"/>
          <w:szCs w:val="20"/>
        </w:rPr>
        <w:t>Méditerranée</w:t>
      </w:r>
      <w:r w:rsidR="00A7441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2019B1">
        <w:rPr>
          <w:rFonts w:asciiTheme="minorHAnsi" w:hAnsiTheme="minorHAnsi" w:cstheme="minorHAnsi"/>
          <w:iCs/>
          <w:sz w:val="20"/>
          <w:szCs w:val="20"/>
        </w:rPr>
        <w:t>Corse (</w:t>
      </w:r>
      <w:r w:rsidR="007E4F5A" w:rsidRPr="002B3D53">
        <w:rPr>
          <w:rFonts w:asciiTheme="minorHAnsi" w:hAnsiTheme="minorHAnsi" w:cstheme="minorHAnsi"/>
          <w:sz w:val="20"/>
          <w:szCs w:val="20"/>
        </w:rPr>
        <w:t>c</w:t>
      </w:r>
      <w:r w:rsidR="007E4F5A" w:rsidRPr="00112FED">
        <w:rPr>
          <w:rFonts w:asciiTheme="minorHAnsi" w:hAnsiTheme="minorHAnsi" w:cstheme="minorHAnsi"/>
          <w:sz w:val="20"/>
          <w:szCs w:val="20"/>
        </w:rPr>
        <w:t xml:space="preserve">i-après dénommée </w:t>
      </w:r>
      <w:r w:rsidRPr="002019B1">
        <w:rPr>
          <w:rFonts w:asciiTheme="minorHAnsi" w:hAnsiTheme="minorHAnsi" w:cstheme="minorHAnsi"/>
          <w:iCs/>
          <w:sz w:val="20"/>
          <w:szCs w:val="20"/>
        </w:rPr>
        <w:t>AERMC).</w:t>
      </w:r>
      <w:r w:rsidRPr="002019B1">
        <w:rPr>
          <w:rFonts w:asciiTheme="minorHAnsi" w:hAnsiTheme="minorHAnsi" w:cstheme="minorHAnsi"/>
          <w:sz w:val="20"/>
          <w:szCs w:val="20"/>
        </w:rPr>
        <w:t xml:space="preserve"> Les </w:t>
      </w:r>
      <w:r w:rsidR="004D3163">
        <w:rPr>
          <w:rFonts w:asciiTheme="minorHAnsi" w:hAnsiTheme="minorHAnsi" w:cstheme="minorHAnsi"/>
          <w:sz w:val="20"/>
          <w:szCs w:val="20"/>
        </w:rPr>
        <w:t>opérateurs</w:t>
      </w:r>
      <w:r w:rsidRPr="002019B1">
        <w:rPr>
          <w:rFonts w:asciiTheme="minorHAnsi" w:hAnsiTheme="minorHAnsi" w:cstheme="minorHAnsi"/>
          <w:sz w:val="20"/>
          <w:szCs w:val="20"/>
        </w:rPr>
        <w:t xml:space="preserve"> sélectionnés deviennent par la suite les mandataires de l’AERMC et traitent directement avec les exploita</w:t>
      </w:r>
      <w:r w:rsidR="004D3163">
        <w:rPr>
          <w:rFonts w:asciiTheme="minorHAnsi" w:hAnsiTheme="minorHAnsi" w:cstheme="minorHAnsi"/>
          <w:sz w:val="20"/>
          <w:szCs w:val="20"/>
        </w:rPr>
        <w:t>tion</w:t>
      </w:r>
      <w:r w:rsidRPr="002019B1">
        <w:rPr>
          <w:rFonts w:asciiTheme="minorHAnsi" w:hAnsiTheme="minorHAnsi" w:cstheme="minorHAnsi"/>
          <w:sz w:val="20"/>
          <w:szCs w:val="20"/>
        </w:rPr>
        <w:t>s</w:t>
      </w:r>
      <w:r w:rsidRPr="002B3D53">
        <w:rPr>
          <w:rFonts w:asciiTheme="minorHAnsi" w:hAnsiTheme="minorHAnsi" w:cstheme="minorHAnsi"/>
          <w:sz w:val="20"/>
          <w:szCs w:val="20"/>
        </w:rPr>
        <w:t xml:space="preserve"> agricoles</w:t>
      </w:r>
      <w:r w:rsidRPr="00112FED">
        <w:rPr>
          <w:rFonts w:asciiTheme="minorHAnsi" w:hAnsiTheme="minorHAnsi" w:cstheme="minorHAnsi"/>
          <w:sz w:val="20"/>
          <w:szCs w:val="20"/>
        </w:rPr>
        <w:t xml:space="preserve">, </w:t>
      </w:r>
      <w:r w:rsidRPr="002019B1">
        <w:rPr>
          <w:rFonts w:asciiTheme="minorHAnsi" w:hAnsiTheme="minorHAnsi" w:cstheme="minorHAnsi"/>
          <w:sz w:val="20"/>
          <w:szCs w:val="20"/>
        </w:rPr>
        <w:t xml:space="preserve">en sélectionnant les projets de ceux-ci, en accompagnant la mise en œuvre </w:t>
      </w:r>
      <w:r w:rsidR="002B3D53" w:rsidRPr="002019B1">
        <w:rPr>
          <w:rFonts w:asciiTheme="minorHAnsi" w:hAnsiTheme="minorHAnsi" w:cstheme="minorHAnsi"/>
          <w:sz w:val="20"/>
          <w:szCs w:val="20"/>
        </w:rPr>
        <w:t xml:space="preserve">du PSE et en assurant le paiement prévu pour le compte de l’AERMC. </w:t>
      </w:r>
    </w:p>
    <w:p w14:paraId="3DA9CFBF" w14:textId="77777777" w:rsidR="00D569B9" w:rsidRDefault="00D569B9" w:rsidP="00D569B9">
      <w:pPr>
        <w:suppressAutoHyphens w:val="0"/>
        <w:rPr>
          <w:rFonts w:asciiTheme="minorHAnsi" w:hAnsiTheme="minorHAnsi" w:cstheme="minorHAnsi"/>
          <w:b/>
          <w:szCs w:val="20"/>
        </w:rPr>
      </w:pPr>
    </w:p>
    <w:p w14:paraId="3E78DC57" w14:textId="77777777" w:rsidR="00D569B9" w:rsidRDefault="00D569B9" w:rsidP="00D569B9">
      <w:pPr>
        <w:suppressAutoHyphens w:val="0"/>
        <w:rPr>
          <w:rFonts w:asciiTheme="minorHAnsi" w:hAnsiTheme="minorHAnsi" w:cstheme="minorHAnsi"/>
          <w:b/>
          <w:szCs w:val="20"/>
        </w:rPr>
      </w:pPr>
      <w:proofErr w:type="gramStart"/>
      <w:r>
        <w:rPr>
          <w:rFonts w:asciiTheme="minorHAnsi" w:hAnsiTheme="minorHAnsi" w:cstheme="minorHAnsi"/>
          <w:b/>
          <w:szCs w:val="20"/>
        </w:rPr>
        <w:t>Ceci étant</w:t>
      </w:r>
      <w:proofErr w:type="gramEnd"/>
      <w:r>
        <w:rPr>
          <w:rFonts w:asciiTheme="minorHAnsi" w:hAnsiTheme="minorHAnsi" w:cstheme="minorHAnsi"/>
          <w:b/>
          <w:szCs w:val="20"/>
        </w:rPr>
        <w:t xml:space="preserve"> exposé, il est convenu ce qui suit. </w:t>
      </w:r>
    </w:p>
    <w:p w14:paraId="444949F8" w14:textId="4261C348" w:rsidR="00112FED" w:rsidRDefault="00112FED">
      <w:pPr>
        <w:suppressAutoHyphens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br w:type="page"/>
      </w:r>
    </w:p>
    <w:p w14:paraId="77B11F5F" w14:textId="6306D73F" w:rsidR="00D53714" w:rsidRPr="00283DB2" w:rsidRDefault="00BE0D20" w:rsidP="00846804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lastRenderedPageBreak/>
        <w:t>Article 1 </w:t>
      </w:r>
      <w:r w:rsidR="00A74419">
        <w:rPr>
          <w:rFonts w:asciiTheme="minorHAnsi" w:hAnsiTheme="minorHAnsi" w:cstheme="minorHAnsi"/>
          <w:b/>
          <w:sz w:val="24"/>
        </w:rPr>
        <w:t>-</w:t>
      </w:r>
      <w:r w:rsidR="00A74419" w:rsidRPr="00283DB2">
        <w:rPr>
          <w:rFonts w:asciiTheme="minorHAnsi" w:hAnsiTheme="minorHAnsi" w:cstheme="minorHAnsi"/>
          <w:b/>
          <w:sz w:val="24"/>
        </w:rPr>
        <w:t xml:space="preserve"> </w:t>
      </w:r>
      <w:r w:rsidR="004C2E8B" w:rsidRPr="00283DB2">
        <w:rPr>
          <w:rFonts w:asciiTheme="minorHAnsi" w:hAnsiTheme="minorHAnsi" w:cstheme="minorHAnsi"/>
          <w:b/>
          <w:sz w:val="24"/>
        </w:rPr>
        <w:t>Objet du contrat</w:t>
      </w:r>
    </w:p>
    <w:p w14:paraId="02446722" w14:textId="77777777" w:rsidR="00FA464C" w:rsidRPr="00846804" w:rsidRDefault="00FA464C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2301B0F9" w14:textId="44F6E8F8" w:rsidR="00FC44A8" w:rsidRDefault="004C2E8B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Le présent contrat a pour objet de préciser les engagements </w:t>
      </w:r>
      <w:r w:rsidR="007E4F5A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réciproques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des parties susmentionnées</w:t>
      </w:r>
      <w:r w:rsidR="0075333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. </w:t>
      </w:r>
    </w:p>
    <w:p w14:paraId="75025EA1" w14:textId="77777777" w:rsidR="00FC44A8" w:rsidRDefault="00FC44A8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54F9565B" w14:textId="187C79BC" w:rsidR="004C2E8B" w:rsidRDefault="00FC44A8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En particulier, il fixe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0D5B7F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les modalités de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versement des aides de </w:t>
      </w:r>
      <w:r w:rsidR="00BC738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l’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AERMC par </w:t>
      </w:r>
      <w:r w:rsidR="00D70A3E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0B6CF3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BC7388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652246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FA464C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663658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au</w:t>
      </w:r>
      <w:r w:rsidR="0066365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bénéficiaire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au titre de</w:t>
      </w:r>
      <w:r w:rsidR="000D5B7F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s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D70A3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p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aiements pour </w:t>
      </w:r>
      <w:r w:rsidR="00D70A3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s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ervices </w:t>
      </w:r>
      <w:r w:rsidR="00D70A3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nvironnementaux</w:t>
      </w:r>
      <w:r w:rsidR="000D7C6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(PSE)</w:t>
      </w:r>
      <w:r w:rsidR="000D5B7F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,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conformément aux dispositions spécifiées dans </w:t>
      </w:r>
      <w:r w:rsidR="00001E8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la convention de mandat relative à l’attribution et au versement des aides à l’expérimentation de paiements pour services environnementaux (PSE) attribuées aux exploitations agricoles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.</w:t>
      </w:r>
    </w:p>
    <w:p w14:paraId="72282804" w14:textId="77777777" w:rsidR="00753332" w:rsidRDefault="00753332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384D41D6" w14:textId="71D12EB8" w:rsidR="00753332" w:rsidRPr="002019B1" w:rsidRDefault="00753332" w:rsidP="00753332">
      <w:pPr>
        <w:rPr>
          <w:rFonts w:asciiTheme="minorHAnsi" w:hAnsiTheme="minorHAnsi" w:cstheme="minorHAnsi"/>
          <w:szCs w:val="20"/>
        </w:rPr>
      </w:pPr>
      <w:r w:rsidRPr="0075333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Il fixe également </w:t>
      </w:r>
      <w:r w:rsidRPr="002019B1">
        <w:rPr>
          <w:rFonts w:asciiTheme="minorHAnsi" w:hAnsiTheme="minorHAnsi" w:cstheme="minorHAnsi"/>
          <w:szCs w:val="20"/>
        </w:rPr>
        <w:t xml:space="preserve">les modalités de contrôle </w:t>
      </w:r>
      <w:r w:rsidR="00A32417">
        <w:rPr>
          <w:rFonts w:asciiTheme="minorHAnsi" w:hAnsiTheme="minorHAnsi" w:cstheme="minorHAnsi"/>
          <w:szCs w:val="20"/>
        </w:rPr>
        <w:t>que</w:t>
      </w:r>
      <w:r w:rsidR="000B6CF3" w:rsidRPr="00283DB2">
        <w:rPr>
          <w:rFonts w:asciiTheme="minorHAnsi" w:hAnsiTheme="minorHAnsi" w:cstheme="minorHAnsi"/>
          <w:szCs w:val="20"/>
        </w:rPr>
        <w:t xml:space="preserve"> </w:t>
      </w:r>
      <w:r w:rsidR="00233F1A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0B6CF3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233F1A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233F1A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233F1A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2019B1">
        <w:rPr>
          <w:rFonts w:asciiTheme="minorHAnsi" w:hAnsiTheme="minorHAnsi" w:cstheme="minorHAnsi"/>
          <w:szCs w:val="20"/>
        </w:rPr>
        <w:t xml:space="preserve">met en place dans l’objectif de vérifier l’adéquation entre les actions réalisées par </w:t>
      </w:r>
      <w:r w:rsidR="00A32417">
        <w:rPr>
          <w:rFonts w:asciiTheme="minorHAnsi" w:hAnsiTheme="minorHAnsi" w:cstheme="minorHAnsi"/>
          <w:szCs w:val="20"/>
        </w:rPr>
        <w:t>le bénéficiaire</w:t>
      </w:r>
      <w:r w:rsidRPr="002019B1">
        <w:rPr>
          <w:rFonts w:asciiTheme="minorHAnsi" w:hAnsiTheme="minorHAnsi" w:cstheme="minorHAnsi"/>
          <w:szCs w:val="20"/>
        </w:rPr>
        <w:t xml:space="preserve"> et ses déclarations. </w:t>
      </w:r>
    </w:p>
    <w:p w14:paraId="044778D8" w14:textId="1C63A6F5" w:rsidR="004C2E8B" w:rsidRDefault="004C2E8B" w:rsidP="00846804">
      <w:pPr>
        <w:autoSpaceDE w:val="0"/>
        <w:rPr>
          <w:rFonts w:asciiTheme="minorHAnsi" w:hAnsiTheme="minorHAnsi" w:cstheme="minorHAnsi"/>
          <w:szCs w:val="20"/>
        </w:rPr>
      </w:pPr>
    </w:p>
    <w:p w14:paraId="305C5B59" w14:textId="012CF60C" w:rsidR="007836AF" w:rsidRPr="00283DB2" w:rsidRDefault="007836AF" w:rsidP="007836AF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>Article 2 </w:t>
      </w:r>
      <w:r w:rsidR="00A74419" w:rsidRPr="00283DB2">
        <w:rPr>
          <w:rFonts w:asciiTheme="minorHAnsi" w:hAnsiTheme="minorHAnsi" w:cstheme="minorHAnsi"/>
          <w:b/>
          <w:sz w:val="24"/>
        </w:rPr>
        <w:t xml:space="preserve">- </w:t>
      </w:r>
      <w:r w:rsidR="00290D65" w:rsidRPr="00283DB2">
        <w:rPr>
          <w:rFonts w:asciiTheme="minorHAnsi" w:hAnsiTheme="minorHAnsi" w:cstheme="minorHAnsi"/>
          <w:b/>
          <w:sz w:val="24"/>
        </w:rPr>
        <w:t>S</w:t>
      </w:r>
      <w:r w:rsidRPr="00283DB2">
        <w:rPr>
          <w:rFonts w:asciiTheme="minorHAnsi" w:hAnsiTheme="minorHAnsi" w:cstheme="minorHAnsi"/>
          <w:b/>
          <w:sz w:val="24"/>
        </w:rPr>
        <w:t xml:space="preserve">urface engagée </w:t>
      </w:r>
      <w:r w:rsidR="00965734" w:rsidRPr="00283DB2">
        <w:rPr>
          <w:rFonts w:asciiTheme="minorHAnsi" w:hAnsiTheme="minorHAnsi" w:cstheme="minorHAnsi"/>
          <w:b/>
          <w:sz w:val="24"/>
        </w:rPr>
        <w:t>par le bénéficiaire</w:t>
      </w:r>
      <w:r w:rsidRPr="00283DB2">
        <w:rPr>
          <w:rFonts w:asciiTheme="minorHAnsi" w:hAnsiTheme="minorHAnsi" w:cstheme="minorHAnsi"/>
          <w:b/>
          <w:sz w:val="24"/>
        </w:rPr>
        <w:t xml:space="preserve"> </w:t>
      </w:r>
    </w:p>
    <w:p w14:paraId="79817671" w14:textId="77777777" w:rsidR="00E20C0B" w:rsidRDefault="00E20C0B" w:rsidP="00E3640E">
      <w:pPr>
        <w:rPr>
          <w:rFonts w:cs="Arial"/>
          <w:szCs w:val="22"/>
        </w:rPr>
      </w:pPr>
    </w:p>
    <w:p w14:paraId="3F93E544" w14:textId="64E885BE" w:rsidR="004423B0" w:rsidRPr="00283DB2" w:rsidRDefault="004423B0" w:rsidP="00E3640E">
      <w:pPr>
        <w:rPr>
          <w:rFonts w:asciiTheme="minorHAnsi" w:hAnsiTheme="minorHAnsi" w:cstheme="minorHAnsi"/>
          <w:szCs w:val="20"/>
          <w:u w:val="single"/>
        </w:rPr>
      </w:pPr>
      <w:r w:rsidRPr="00283DB2">
        <w:rPr>
          <w:rFonts w:asciiTheme="minorHAnsi" w:hAnsiTheme="minorHAnsi" w:cstheme="minorHAnsi"/>
          <w:szCs w:val="20"/>
          <w:u w:val="single"/>
        </w:rPr>
        <w:t>SAU et Identification des parcelles engagées</w:t>
      </w:r>
    </w:p>
    <w:p w14:paraId="7DF4AC49" w14:textId="7D7286EA" w:rsidR="00F4116B" w:rsidRDefault="00A00DCF" w:rsidP="00E3640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Le bénéficiaire engage la totalité de sa</w:t>
      </w:r>
      <w:r w:rsidRPr="00BA6BFA">
        <w:rPr>
          <w:rFonts w:asciiTheme="minorHAnsi" w:hAnsiTheme="minorHAnsi" w:cstheme="minorHAnsi"/>
          <w:szCs w:val="20"/>
        </w:rPr>
        <w:t xml:space="preserve"> </w:t>
      </w:r>
      <w:r w:rsidRPr="00E3640E">
        <w:rPr>
          <w:rFonts w:asciiTheme="minorHAnsi" w:hAnsiTheme="minorHAnsi" w:cstheme="minorHAnsi"/>
          <w:szCs w:val="20"/>
        </w:rPr>
        <w:t>surface agricole utile (SAU)</w:t>
      </w:r>
      <w:r w:rsidR="00A64AC9">
        <w:rPr>
          <w:rFonts w:asciiTheme="minorHAnsi" w:hAnsiTheme="minorHAnsi" w:cstheme="minorHAnsi"/>
          <w:szCs w:val="20"/>
        </w:rPr>
        <w:t xml:space="preserve"> lors de son entrée dans le </w:t>
      </w:r>
      <w:r w:rsidR="00F4116B">
        <w:rPr>
          <w:rFonts w:asciiTheme="minorHAnsi" w:hAnsiTheme="minorHAnsi" w:cstheme="minorHAnsi"/>
          <w:szCs w:val="20"/>
        </w:rPr>
        <w:t>dispositif</w:t>
      </w:r>
      <w:r w:rsidR="00A64AC9">
        <w:rPr>
          <w:rFonts w:asciiTheme="minorHAnsi" w:hAnsiTheme="minorHAnsi" w:cstheme="minorHAnsi"/>
          <w:szCs w:val="20"/>
        </w:rPr>
        <w:t xml:space="preserve"> </w:t>
      </w:r>
      <w:r w:rsidR="00C72145">
        <w:rPr>
          <w:rFonts w:asciiTheme="minorHAnsi" w:hAnsiTheme="minorHAnsi" w:cstheme="minorHAnsi"/>
          <w:szCs w:val="20"/>
        </w:rPr>
        <w:t>PSE</w:t>
      </w:r>
      <w:r w:rsidR="00F4116B">
        <w:rPr>
          <w:rFonts w:asciiTheme="minorHAnsi" w:hAnsiTheme="minorHAnsi" w:cstheme="minorHAnsi"/>
          <w:szCs w:val="20"/>
        </w:rPr>
        <w:t xml:space="preserve">. </w:t>
      </w:r>
    </w:p>
    <w:p w14:paraId="2CCEC46F" w14:textId="0ED8908E" w:rsidR="004513F8" w:rsidRDefault="00F42411" w:rsidP="00E3640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</w:t>
      </w:r>
      <w:r w:rsidR="00F4116B">
        <w:rPr>
          <w:rFonts w:asciiTheme="minorHAnsi" w:hAnsiTheme="minorHAnsi" w:cstheme="minorHAnsi"/>
          <w:szCs w:val="20"/>
        </w:rPr>
        <w:t xml:space="preserve"> SAU</w:t>
      </w:r>
      <w:r>
        <w:rPr>
          <w:rFonts w:asciiTheme="minorHAnsi" w:hAnsiTheme="minorHAnsi" w:cstheme="minorHAnsi"/>
          <w:szCs w:val="20"/>
        </w:rPr>
        <w:t xml:space="preserve"> totale engagée par le bénéficiaire est </w:t>
      </w:r>
      <w:r w:rsidR="00E657D0">
        <w:rPr>
          <w:rFonts w:asciiTheme="minorHAnsi" w:hAnsiTheme="minorHAnsi" w:cstheme="minorHAnsi"/>
          <w:szCs w:val="20"/>
        </w:rPr>
        <w:t xml:space="preserve">de </w:t>
      </w:r>
      <w:r w:rsidR="00E657D0" w:rsidRPr="00CD3E86">
        <w:rPr>
          <w:rFonts w:asciiTheme="minorHAnsi" w:hAnsiTheme="minorHAnsi" w:cstheme="minorHAnsi"/>
          <w:szCs w:val="20"/>
          <w:highlight w:val="yellow"/>
        </w:rPr>
        <w:t>[…]</w:t>
      </w:r>
      <w:r w:rsidR="00E657D0" w:rsidRPr="00BA6BFA">
        <w:rPr>
          <w:rFonts w:asciiTheme="minorHAnsi" w:hAnsiTheme="minorHAnsi" w:cstheme="minorHAnsi"/>
          <w:szCs w:val="20"/>
        </w:rPr>
        <w:t xml:space="preserve"> ha </w:t>
      </w:r>
      <w:r>
        <w:rPr>
          <w:rFonts w:asciiTheme="minorHAnsi" w:hAnsiTheme="minorHAnsi" w:cstheme="minorHAnsi"/>
          <w:szCs w:val="20"/>
        </w:rPr>
        <w:t xml:space="preserve">et </w:t>
      </w:r>
      <w:r w:rsidR="00E657D0">
        <w:rPr>
          <w:rFonts w:asciiTheme="minorHAnsi" w:hAnsiTheme="minorHAnsi" w:cstheme="minorHAnsi"/>
          <w:szCs w:val="20"/>
        </w:rPr>
        <w:t>se décompose en</w:t>
      </w:r>
      <w:r w:rsidR="00E657D0" w:rsidRPr="00BA6BFA">
        <w:rPr>
          <w:rFonts w:asciiTheme="minorHAnsi" w:hAnsiTheme="minorHAnsi" w:cstheme="minorHAnsi"/>
          <w:szCs w:val="20"/>
        </w:rPr>
        <w:t xml:space="preserve"> </w:t>
      </w:r>
      <w:r w:rsidR="00E3640E" w:rsidRPr="00BA6BFA">
        <w:rPr>
          <w:rFonts w:asciiTheme="minorHAnsi" w:hAnsiTheme="minorHAnsi" w:cstheme="minorHAnsi"/>
          <w:szCs w:val="20"/>
        </w:rPr>
        <w:t>plusieurs parcelles de terrains agricoles</w:t>
      </w:r>
      <w:r w:rsidR="00A22815">
        <w:rPr>
          <w:rFonts w:asciiTheme="minorHAnsi" w:hAnsiTheme="minorHAnsi" w:cstheme="minorHAnsi"/>
          <w:szCs w:val="20"/>
        </w:rPr>
        <w:t>.</w:t>
      </w:r>
    </w:p>
    <w:p w14:paraId="0A531064" w14:textId="21FE130D" w:rsidR="00E3640E" w:rsidRDefault="00A22815" w:rsidP="00E3640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Ces parcelles sont</w:t>
      </w:r>
      <w:r w:rsidRPr="00E3640E">
        <w:rPr>
          <w:rFonts w:asciiTheme="minorHAnsi" w:hAnsiTheme="minorHAnsi" w:cstheme="minorHAnsi"/>
          <w:szCs w:val="20"/>
        </w:rPr>
        <w:t xml:space="preserve"> </w:t>
      </w:r>
      <w:r w:rsidR="00E3640E" w:rsidRPr="00BA6BFA">
        <w:rPr>
          <w:rFonts w:asciiTheme="minorHAnsi" w:hAnsiTheme="minorHAnsi" w:cstheme="minorHAnsi"/>
          <w:szCs w:val="20"/>
        </w:rPr>
        <w:t>référencé</w:t>
      </w:r>
      <w:r w:rsidR="002C2E4B">
        <w:rPr>
          <w:rFonts w:asciiTheme="minorHAnsi" w:hAnsiTheme="minorHAnsi" w:cstheme="minorHAnsi"/>
          <w:szCs w:val="20"/>
        </w:rPr>
        <w:t>e</w:t>
      </w:r>
      <w:r w:rsidR="00E3640E" w:rsidRPr="00BA6BFA">
        <w:rPr>
          <w:rFonts w:asciiTheme="minorHAnsi" w:hAnsiTheme="minorHAnsi" w:cstheme="minorHAnsi"/>
          <w:szCs w:val="20"/>
        </w:rPr>
        <w:t xml:space="preserve">s sous les </w:t>
      </w:r>
      <w:r w:rsidR="00E3640E" w:rsidRPr="00283DB2">
        <w:rPr>
          <w:rFonts w:asciiTheme="minorHAnsi" w:hAnsiTheme="minorHAnsi" w:cstheme="minorHAnsi"/>
          <w:szCs w:val="20"/>
          <w:highlight w:val="yellow"/>
        </w:rPr>
        <w:t>numéros cadastraux</w:t>
      </w:r>
      <w:r w:rsidR="004E796B" w:rsidRPr="00283DB2">
        <w:rPr>
          <w:rFonts w:asciiTheme="minorHAnsi" w:hAnsiTheme="minorHAnsi" w:cstheme="minorHAnsi"/>
          <w:szCs w:val="20"/>
          <w:highlight w:val="yellow"/>
        </w:rPr>
        <w:t>/numéros îlot PAC</w:t>
      </w:r>
      <w:r w:rsidR="00E3640E" w:rsidRPr="00BA6BFA">
        <w:rPr>
          <w:rFonts w:asciiTheme="minorHAnsi" w:hAnsiTheme="minorHAnsi" w:cstheme="minorHAnsi"/>
          <w:szCs w:val="20"/>
        </w:rPr>
        <w:t xml:space="preserve"> suivants :</w:t>
      </w:r>
    </w:p>
    <w:p w14:paraId="2FA86FB2" w14:textId="77777777" w:rsidR="00E3640E" w:rsidRPr="00BA6BFA" w:rsidRDefault="00E3640E" w:rsidP="00E3640E">
      <w:pPr>
        <w:rPr>
          <w:rFonts w:asciiTheme="minorHAnsi" w:hAnsiTheme="minorHAnsi" w:cstheme="minorHAnsi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2260"/>
        <w:gridCol w:w="2263"/>
        <w:gridCol w:w="2271"/>
      </w:tblGrid>
      <w:tr w:rsidR="00E3640E" w:rsidRPr="00BA6BFA" w14:paraId="185A3DB4" w14:textId="77777777" w:rsidTr="0075418C">
        <w:tc>
          <w:tcPr>
            <w:tcW w:w="2266" w:type="dxa"/>
          </w:tcPr>
          <w:p w14:paraId="6BD1CF4F" w14:textId="77777777" w:rsidR="00E3640E" w:rsidRPr="007E7B79" w:rsidRDefault="00E3640E" w:rsidP="008D489B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7E7B79">
              <w:rPr>
                <w:rFonts w:asciiTheme="minorHAnsi" w:hAnsiTheme="minorHAnsi" w:cstheme="minorHAnsi"/>
                <w:szCs w:val="20"/>
                <w:highlight w:val="yellow"/>
              </w:rPr>
              <w:t>Commune</w:t>
            </w:r>
          </w:p>
        </w:tc>
        <w:tc>
          <w:tcPr>
            <w:tcW w:w="2260" w:type="dxa"/>
          </w:tcPr>
          <w:p w14:paraId="6B0B0D1F" w14:textId="77777777" w:rsidR="00E3640E" w:rsidRPr="007E7B79" w:rsidRDefault="00E3640E" w:rsidP="008D489B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7E7B79">
              <w:rPr>
                <w:rFonts w:asciiTheme="minorHAnsi" w:hAnsiTheme="minorHAnsi" w:cstheme="minorHAnsi"/>
                <w:szCs w:val="20"/>
                <w:highlight w:val="yellow"/>
              </w:rPr>
              <w:t>Section</w:t>
            </w:r>
          </w:p>
        </w:tc>
        <w:tc>
          <w:tcPr>
            <w:tcW w:w="2263" w:type="dxa"/>
          </w:tcPr>
          <w:p w14:paraId="22034F08" w14:textId="77777777" w:rsidR="00E3640E" w:rsidRPr="007E7B79" w:rsidRDefault="00E3640E" w:rsidP="008D489B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</w:rPr>
            </w:pPr>
            <w:r w:rsidRPr="007E7B79">
              <w:rPr>
                <w:rFonts w:asciiTheme="minorHAnsi" w:hAnsiTheme="minorHAnsi" w:cstheme="minorHAnsi"/>
                <w:szCs w:val="20"/>
                <w:highlight w:val="yellow"/>
              </w:rPr>
              <w:t>Numéro</w:t>
            </w:r>
          </w:p>
        </w:tc>
        <w:tc>
          <w:tcPr>
            <w:tcW w:w="2271" w:type="dxa"/>
          </w:tcPr>
          <w:p w14:paraId="73FBA79E" w14:textId="252E4DFC" w:rsidR="00E3640E" w:rsidRPr="007E7B79" w:rsidRDefault="00D1606C" w:rsidP="008D489B">
            <w:pPr>
              <w:jc w:val="center"/>
              <w:rPr>
                <w:rFonts w:asciiTheme="minorHAnsi" w:hAnsiTheme="minorHAnsi" w:cstheme="minorHAnsi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Cs w:val="20"/>
                <w:highlight w:val="yellow"/>
              </w:rPr>
              <w:t>Surface</w:t>
            </w:r>
          </w:p>
        </w:tc>
      </w:tr>
      <w:tr w:rsidR="00E3640E" w:rsidRPr="00BA6BFA" w14:paraId="0D55402B" w14:textId="77777777" w:rsidTr="0075418C">
        <w:tc>
          <w:tcPr>
            <w:tcW w:w="2266" w:type="dxa"/>
          </w:tcPr>
          <w:p w14:paraId="58FDEC0B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60" w:type="dxa"/>
          </w:tcPr>
          <w:p w14:paraId="2055510B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63" w:type="dxa"/>
          </w:tcPr>
          <w:p w14:paraId="0412CDD2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71" w:type="dxa"/>
          </w:tcPr>
          <w:p w14:paraId="606E94F4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</w:tr>
      <w:tr w:rsidR="00E3640E" w:rsidRPr="00BA6BFA" w14:paraId="5439FECB" w14:textId="77777777" w:rsidTr="0075418C">
        <w:tc>
          <w:tcPr>
            <w:tcW w:w="2266" w:type="dxa"/>
          </w:tcPr>
          <w:p w14:paraId="1A8B57D6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60" w:type="dxa"/>
          </w:tcPr>
          <w:p w14:paraId="6EB578A4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63" w:type="dxa"/>
          </w:tcPr>
          <w:p w14:paraId="42E22BDB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71" w:type="dxa"/>
          </w:tcPr>
          <w:p w14:paraId="79B94932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</w:tr>
      <w:tr w:rsidR="00E3640E" w:rsidRPr="00BA6BFA" w14:paraId="591029BC" w14:textId="77777777" w:rsidTr="0075418C">
        <w:tc>
          <w:tcPr>
            <w:tcW w:w="2266" w:type="dxa"/>
          </w:tcPr>
          <w:p w14:paraId="4FF0A6B5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60" w:type="dxa"/>
          </w:tcPr>
          <w:p w14:paraId="5E385C59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63" w:type="dxa"/>
          </w:tcPr>
          <w:p w14:paraId="333BA012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  <w:tc>
          <w:tcPr>
            <w:tcW w:w="2271" w:type="dxa"/>
          </w:tcPr>
          <w:p w14:paraId="11788EEF" w14:textId="77777777" w:rsidR="00E3640E" w:rsidRPr="007E7B79" w:rsidRDefault="00E3640E" w:rsidP="008D489B">
            <w:pPr>
              <w:rPr>
                <w:rFonts w:asciiTheme="minorHAnsi" w:hAnsiTheme="minorHAnsi" w:cstheme="minorHAnsi"/>
                <w:szCs w:val="20"/>
                <w:highlight w:val="yellow"/>
              </w:rPr>
            </w:pPr>
          </w:p>
        </w:tc>
      </w:tr>
    </w:tbl>
    <w:p w14:paraId="05CA7AF6" w14:textId="77777777" w:rsidR="0075418C" w:rsidRDefault="0075418C" w:rsidP="0075418C">
      <w:pPr>
        <w:rPr>
          <w:rFonts w:asciiTheme="minorHAnsi" w:hAnsiTheme="minorHAnsi" w:cstheme="minorHAnsi"/>
          <w:szCs w:val="20"/>
        </w:rPr>
      </w:pPr>
    </w:p>
    <w:p w14:paraId="3D32F3F6" w14:textId="77B7526E" w:rsidR="0075418C" w:rsidRPr="00283DB2" w:rsidRDefault="0075418C" w:rsidP="0075418C">
      <w:pPr>
        <w:rPr>
          <w:rFonts w:asciiTheme="minorHAnsi" w:hAnsiTheme="minorHAnsi" w:cstheme="minorHAnsi"/>
          <w:szCs w:val="20"/>
        </w:rPr>
      </w:pPr>
      <w:r w:rsidRPr="00BA6BFA">
        <w:rPr>
          <w:rFonts w:asciiTheme="minorHAnsi" w:hAnsiTheme="minorHAnsi" w:cstheme="minorHAnsi"/>
          <w:szCs w:val="20"/>
        </w:rPr>
        <w:t xml:space="preserve">L’exploitation </w:t>
      </w:r>
      <w:r>
        <w:rPr>
          <w:rFonts w:asciiTheme="minorHAnsi" w:hAnsiTheme="minorHAnsi" w:cstheme="minorHAnsi"/>
          <w:szCs w:val="20"/>
        </w:rPr>
        <w:t xml:space="preserve">agricole </w:t>
      </w:r>
      <w:r w:rsidRPr="00BA6BFA">
        <w:rPr>
          <w:rFonts w:asciiTheme="minorHAnsi" w:hAnsiTheme="minorHAnsi" w:cstheme="minorHAnsi"/>
          <w:szCs w:val="20"/>
        </w:rPr>
        <w:t xml:space="preserve">concernée par </w:t>
      </w:r>
      <w:r>
        <w:rPr>
          <w:rFonts w:asciiTheme="minorHAnsi" w:hAnsiTheme="minorHAnsi" w:cstheme="minorHAnsi"/>
          <w:szCs w:val="20"/>
        </w:rPr>
        <w:t>le</w:t>
      </w:r>
      <w:r w:rsidRPr="00BA6BFA">
        <w:rPr>
          <w:rFonts w:asciiTheme="minorHAnsi" w:hAnsiTheme="minorHAnsi" w:cstheme="minorHAnsi"/>
          <w:szCs w:val="20"/>
        </w:rPr>
        <w:t xml:space="preserve"> présent </w:t>
      </w:r>
      <w:r>
        <w:rPr>
          <w:rFonts w:asciiTheme="minorHAnsi" w:hAnsiTheme="minorHAnsi" w:cstheme="minorHAnsi"/>
          <w:szCs w:val="20"/>
        </w:rPr>
        <w:t>contrat</w:t>
      </w:r>
      <w:r w:rsidRPr="00BA6BFA">
        <w:rPr>
          <w:rFonts w:asciiTheme="minorHAnsi" w:hAnsiTheme="minorHAnsi" w:cstheme="minorHAnsi"/>
          <w:szCs w:val="20"/>
        </w:rPr>
        <w:t xml:space="preserve"> est identifiée sur le plan de situation </w:t>
      </w:r>
      <w:r w:rsidRPr="00283DB2">
        <w:rPr>
          <w:rFonts w:asciiTheme="minorHAnsi" w:hAnsiTheme="minorHAnsi" w:cstheme="minorHAnsi"/>
          <w:szCs w:val="20"/>
        </w:rPr>
        <w:t>présenté en annexe</w:t>
      </w:r>
      <w:r w:rsidR="0089303E" w:rsidRPr="00283DB2">
        <w:rPr>
          <w:rFonts w:asciiTheme="minorHAnsi" w:hAnsiTheme="minorHAnsi" w:cstheme="minorHAnsi"/>
          <w:szCs w:val="20"/>
        </w:rPr>
        <w:t xml:space="preserve"> 1</w:t>
      </w:r>
      <w:r w:rsidRPr="00283DB2">
        <w:rPr>
          <w:rFonts w:asciiTheme="minorHAnsi" w:hAnsiTheme="minorHAnsi" w:cstheme="minorHAnsi"/>
          <w:szCs w:val="20"/>
        </w:rPr>
        <w:t xml:space="preserve">. </w:t>
      </w:r>
    </w:p>
    <w:p w14:paraId="5C1DF301" w14:textId="77777777" w:rsidR="00E3640E" w:rsidRPr="00283DB2" w:rsidRDefault="00E3640E" w:rsidP="00E3640E">
      <w:pPr>
        <w:rPr>
          <w:rFonts w:asciiTheme="minorHAnsi" w:hAnsiTheme="minorHAnsi" w:cstheme="minorHAnsi"/>
          <w:szCs w:val="20"/>
        </w:rPr>
      </w:pPr>
    </w:p>
    <w:p w14:paraId="12F7A4CF" w14:textId="77777777" w:rsidR="00AD7233" w:rsidRPr="00283DB2" w:rsidRDefault="00E47891" w:rsidP="002019B1">
      <w:pPr>
        <w:rPr>
          <w:rFonts w:asciiTheme="minorHAnsi" w:hAnsiTheme="minorHAnsi" w:cstheme="minorHAnsi"/>
          <w:szCs w:val="20"/>
          <w:u w:val="single"/>
        </w:rPr>
      </w:pPr>
      <w:r w:rsidRPr="00283DB2">
        <w:rPr>
          <w:rFonts w:asciiTheme="minorHAnsi" w:hAnsiTheme="minorHAnsi" w:cstheme="minorHAnsi"/>
          <w:szCs w:val="20"/>
          <w:u w:val="single"/>
        </w:rPr>
        <w:t>E</w:t>
      </w:r>
      <w:r w:rsidR="00E3640E" w:rsidRPr="00283DB2">
        <w:rPr>
          <w:rFonts w:asciiTheme="minorHAnsi" w:hAnsiTheme="minorHAnsi" w:cstheme="minorHAnsi"/>
          <w:szCs w:val="20"/>
          <w:u w:val="single"/>
        </w:rPr>
        <w:t>volution de la SAU de l’exploitation</w:t>
      </w:r>
      <w:r w:rsidRPr="00283DB2">
        <w:rPr>
          <w:rFonts w:asciiTheme="minorHAnsi" w:hAnsiTheme="minorHAnsi" w:cstheme="minorHAnsi"/>
          <w:szCs w:val="20"/>
          <w:u w:val="single"/>
        </w:rPr>
        <w:t> :</w:t>
      </w:r>
    </w:p>
    <w:p w14:paraId="7E114878" w14:textId="658441B8" w:rsidR="007F618C" w:rsidRDefault="00244B52" w:rsidP="00E7121F">
      <w:pPr>
        <w:rPr>
          <w:rFonts w:asciiTheme="minorHAnsi" w:hAnsiTheme="minorHAnsi" w:cstheme="minorHAnsi"/>
          <w:szCs w:val="20"/>
        </w:rPr>
      </w:pPr>
      <w:r w:rsidRPr="00831773">
        <w:rPr>
          <w:rFonts w:asciiTheme="minorHAnsi" w:hAnsiTheme="minorHAnsi" w:cstheme="minorHAnsi"/>
          <w:szCs w:val="20"/>
        </w:rPr>
        <w:t xml:space="preserve">Au cours </w:t>
      </w:r>
      <w:r w:rsidR="00452764">
        <w:rPr>
          <w:rFonts w:asciiTheme="minorHAnsi" w:hAnsiTheme="minorHAnsi" w:cstheme="minorHAnsi"/>
          <w:szCs w:val="20"/>
        </w:rPr>
        <w:t>du présent</w:t>
      </w:r>
      <w:r w:rsidR="00C72145">
        <w:rPr>
          <w:rFonts w:asciiTheme="minorHAnsi" w:hAnsiTheme="minorHAnsi" w:cstheme="minorHAnsi"/>
          <w:szCs w:val="20"/>
        </w:rPr>
        <w:t xml:space="preserve"> contrat</w:t>
      </w:r>
      <w:r w:rsidRPr="00831773">
        <w:rPr>
          <w:rFonts w:asciiTheme="minorHAnsi" w:hAnsiTheme="minorHAnsi" w:cstheme="minorHAnsi"/>
          <w:szCs w:val="20"/>
        </w:rPr>
        <w:t>, l</w:t>
      </w:r>
      <w:r w:rsidR="00AD7233" w:rsidRPr="00283DB2">
        <w:rPr>
          <w:rFonts w:asciiTheme="minorHAnsi" w:hAnsiTheme="minorHAnsi" w:cstheme="minorHAnsi"/>
          <w:szCs w:val="20"/>
        </w:rPr>
        <w:t xml:space="preserve">e bénéficiaire ne </w:t>
      </w:r>
      <w:r w:rsidR="00981A32" w:rsidRPr="00831773">
        <w:rPr>
          <w:rFonts w:asciiTheme="minorHAnsi" w:hAnsiTheme="minorHAnsi" w:cstheme="minorHAnsi"/>
          <w:szCs w:val="20"/>
        </w:rPr>
        <w:t>peut</w:t>
      </w:r>
      <w:r w:rsidR="00981A32" w:rsidRPr="00283DB2">
        <w:rPr>
          <w:rFonts w:asciiTheme="minorHAnsi" w:hAnsiTheme="minorHAnsi" w:cstheme="minorHAnsi"/>
          <w:szCs w:val="20"/>
        </w:rPr>
        <w:t xml:space="preserve"> </w:t>
      </w:r>
      <w:r w:rsidR="008B759A" w:rsidRPr="00283DB2">
        <w:rPr>
          <w:rFonts w:asciiTheme="minorHAnsi" w:hAnsiTheme="minorHAnsi" w:cstheme="minorHAnsi"/>
          <w:szCs w:val="20"/>
        </w:rPr>
        <w:t>pas</w:t>
      </w:r>
      <w:r w:rsidR="00AD7233" w:rsidRPr="00283DB2">
        <w:rPr>
          <w:rFonts w:asciiTheme="minorHAnsi" w:hAnsiTheme="minorHAnsi" w:cstheme="minorHAnsi"/>
          <w:szCs w:val="20"/>
        </w:rPr>
        <w:t xml:space="preserve"> augmenter la </w:t>
      </w:r>
      <w:r w:rsidR="00331C23" w:rsidRPr="00283DB2">
        <w:rPr>
          <w:rFonts w:asciiTheme="minorHAnsi" w:hAnsiTheme="minorHAnsi" w:cstheme="minorHAnsi"/>
          <w:szCs w:val="20"/>
        </w:rPr>
        <w:t xml:space="preserve">SAU </w:t>
      </w:r>
      <w:r w:rsidR="00AD7233" w:rsidRPr="00283DB2">
        <w:rPr>
          <w:rFonts w:asciiTheme="minorHAnsi" w:hAnsiTheme="minorHAnsi" w:cstheme="minorHAnsi"/>
          <w:szCs w:val="20"/>
        </w:rPr>
        <w:t xml:space="preserve">engagée et ne </w:t>
      </w:r>
      <w:r w:rsidR="00981A32" w:rsidRPr="00831773">
        <w:rPr>
          <w:rFonts w:asciiTheme="minorHAnsi" w:hAnsiTheme="minorHAnsi" w:cstheme="minorHAnsi"/>
          <w:szCs w:val="20"/>
        </w:rPr>
        <w:t>peut</w:t>
      </w:r>
      <w:r w:rsidR="00981A32" w:rsidRPr="00283DB2">
        <w:rPr>
          <w:rFonts w:asciiTheme="minorHAnsi" w:hAnsiTheme="minorHAnsi" w:cstheme="minorHAnsi"/>
          <w:szCs w:val="20"/>
        </w:rPr>
        <w:t xml:space="preserve"> </w:t>
      </w:r>
      <w:r w:rsidR="00AD7233" w:rsidRPr="00283DB2">
        <w:rPr>
          <w:rFonts w:asciiTheme="minorHAnsi" w:hAnsiTheme="minorHAnsi" w:cstheme="minorHAnsi"/>
          <w:szCs w:val="20"/>
        </w:rPr>
        <w:t>pas prétendre</w:t>
      </w:r>
      <w:r w:rsidR="008B759A" w:rsidRPr="00283DB2">
        <w:rPr>
          <w:rFonts w:asciiTheme="minorHAnsi" w:hAnsiTheme="minorHAnsi" w:cstheme="minorHAnsi"/>
          <w:szCs w:val="20"/>
        </w:rPr>
        <w:t xml:space="preserve"> à réviser</w:t>
      </w:r>
      <w:r w:rsidR="00D75759" w:rsidRPr="00283DB2">
        <w:rPr>
          <w:rFonts w:asciiTheme="minorHAnsi" w:hAnsiTheme="minorHAnsi" w:cstheme="minorHAnsi"/>
          <w:szCs w:val="20"/>
        </w:rPr>
        <w:t xml:space="preserve"> à la hausse</w:t>
      </w:r>
      <w:r w:rsidR="008B759A" w:rsidRPr="00283DB2">
        <w:rPr>
          <w:rFonts w:asciiTheme="minorHAnsi" w:hAnsiTheme="minorHAnsi" w:cstheme="minorHAnsi"/>
          <w:szCs w:val="20"/>
        </w:rPr>
        <w:t xml:space="preserve"> les montants initialement prévus</w:t>
      </w:r>
      <w:r w:rsidR="00331C23" w:rsidRPr="00283DB2">
        <w:rPr>
          <w:rFonts w:asciiTheme="minorHAnsi" w:hAnsiTheme="minorHAnsi" w:cstheme="minorHAnsi"/>
          <w:szCs w:val="20"/>
        </w:rPr>
        <w:t xml:space="preserve">. </w:t>
      </w:r>
    </w:p>
    <w:p w14:paraId="2DAA4460" w14:textId="20F57A9E" w:rsidR="00E3640E" w:rsidRPr="00033998" w:rsidRDefault="00331C23" w:rsidP="00E7121F">
      <w:pPr>
        <w:rPr>
          <w:rFonts w:asciiTheme="minorHAnsi" w:hAnsiTheme="minorHAnsi" w:cstheme="minorHAnsi"/>
          <w:szCs w:val="20"/>
        </w:rPr>
      </w:pPr>
      <w:r w:rsidRPr="00283DB2">
        <w:rPr>
          <w:rFonts w:asciiTheme="minorHAnsi" w:hAnsiTheme="minorHAnsi" w:cstheme="minorHAnsi"/>
          <w:szCs w:val="20"/>
        </w:rPr>
        <w:t>En cas de diminution de la SAU,</w:t>
      </w:r>
      <w:r w:rsidR="00E3640E" w:rsidRPr="00283DB2">
        <w:rPr>
          <w:rFonts w:asciiTheme="minorHAnsi" w:hAnsiTheme="minorHAnsi" w:cstheme="minorHAnsi"/>
          <w:szCs w:val="20"/>
        </w:rPr>
        <w:t xml:space="preserve"> le bénéficiaire est tenu d’informer sans délai </w:t>
      </w:r>
      <w:r w:rsidR="001B7982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0B6CF3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1B7982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1B7982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1B7982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E7121F" w:rsidRPr="00283DB2">
        <w:rPr>
          <w:rFonts w:asciiTheme="minorHAnsi" w:hAnsiTheme="minorHAnsi" w:cstheme="minorHAnsi"/>
          <w:bCs/>
          <w:szCs w:val="20"/>
        </w:rPr>
        <w:t>par lettre</w:t>
      </w:r>
      <w:r w:rsidR="00E3640E" w:rsidRPr="00283DB2">
        <w:rPr>
          <w:rFonts w:asciiTheme="minorHAnsi" w:hAnsiTheme="minorHAnsi" w:cstheme="minorHAnsi"/>
          <w:bCs/>
          <w:szCs w:val="20"/>
        </w:rPr>
        <w:t xml:space="preserve"> </w:t>
      </w:r>
      <w:r w:rsidR="00E3640E" w:rsidRPr="00033998">
        <w:rPr>
          <w:rFonts w:asciiTheme="minorHAnsi" w:hAnsiTheme="minorHAnsi" w:cstheme="minorHAnsi"/>
          <w:bCs/>
          <w:szCs w:val="20"/>
        </w:rPr>
        <w:t>recommandé</w:t>
      </w:r>
      <w:r w:rsidR="00054A05" w:rsidRPr="00033998">
        <w:rPr>
          <w:rFonts w:asciiTheme="minorHAnsi" w:hAnsiTheme="minorHAnsi" w:cstheme="minorHAnsi"/>
          <w:bCs/>
          <w:szCs w:val="20"/>
        </w:rPr>
        <w:t>e</w:t>
      </w:r>
      <w:r w:rsidR="00E3640E" w:rsidRPr="00033998">
        <w:rPr>
          <w:rFonts w:asciiTheme="minorHAnsi" w:hAnsiTheme="minorHAnsi" w:cstheme="minorHAnsi"/>
          <w:bCs/>
          <w:szCs w:val="20"/>
        </w:rPr>
        <w:t xml:space="preserve"> </w:t>
      </w:r>
      <w:r w:rsidR="00E7121F" w:rsidRPr="00033998">
        <w:rPr>
          <w:rFonts w:asciiTheme="minorHAnsi" w:hAnsiTheme="minorHAnsi" w:cstheme="minorHAnsi"/>
          <w:bCs/>
          <w:szCs w:val="20"/>
        </w:rPr>
        <w:t xml:space="preserve">avec </w:t>
      </w:r>
      <w:r w:rsidR="00A74419" w:rsidRPr="00033998">
        <w:rPr>
          <w:rFonts w:asciiTheme="minorHAnsi" w:hAnsiTheme="minorHAnsi" w:cstheme="minorHAnsi"/>
          <w:bCs/>
          <w:szCs w:val="20"/>
        </w:rPr>
        <w:t xml:space="preserve">avis </w:t>
      </w:r>
      <w:r w:rsidR="00E7121F" w:rsidRPr="00033998">
        <w:rPr>
          <w:rFonts w:asciiTheme="minorHAnsi" w:hAnsiTheme="minorHAnsi" w:cstheme="minorHAnsi"/>
          <w:bCs/>
          <w:szCs w:val="20"/>
        </w:rPr>
        <w:t>de réception</w:t>
      </w:r>
      <w:r w:rsidR="00E3640E" w:rsidRPr="00033998">
        <w:rPr>
          <w:rFonts w:asciiTheme="minorHAnsi" w:hAnsiTheme="minorHAnsi" w:cstheme="minorHAnsi"/>
          <w:bCs/>
          <w:szCs w:val="20"/>
        </w:rPr>
        <w:t>.</w:t>
      </w:r>
      <w:r w:rsidR="00981A32" w:rsidRPr="00033998">
        <w:rPr>
          <w:rFonts w:asciiTheme="minorHAnsi" w:hAnsiTheme="minorHAnsi" w:cstheme="minorHAnsi"/>
          <w:bCs/>
          <w:szCs w:val="20"/>
        </w:rPr>
        <w:t xml:space="preserve"> </w:t>
      </w:r>
      <w:r w:rsidR="00054A05" w:rsidRPr="00033998">
        <w:rPr>
          <w:rFonts w:asciiTheme="minorHAnsi" w:hAnsiTheme="minorHAnsi" w:cstheme="minorHAnsi"/>
          <w:szCs w:val="20"/>
        </w:rPr>
        <w:t>L</w:t>
      </w:r>
      <w:r w:rsidR="0056076B" w:rsidRPr="00033998">
        <w:rPr>
          <w:rFonts w:asciiTheme="minorHAnsi" w:hAnsiTheme="minorHAnsi" w:cstheme="minorHAnsi"/>
          <w:szCs w:val="20"/>
        </w:rPr>
        <w:t xml:space="preserve">a rémunération </w:t>
      </w:r>
      <w:r w:rsidR="00981A32" w:rsidRPr="00033998">
        <w:rPr>
          <w:rFonts w:asciiTheme="minorHAnsi" w:hAnsiTheme="minorHAnsi" w:cstheme="minorHAnsi"/>
          <w:szCs w:val="20"/>
        </w:rPr>
        <w:t xml:space="preserve">peut alors </w:t>
      </w:r>
      <w:r w:rsidR="00E3640E" w:rsidRPr="00033998">
        <w:rPr>
          <w:rFonts w:asciiTheme="minorHAnsi" w:hAnsiTheme="minorHAnsi" w:cstheme="minorHAnsi"/>
          <w:szCs w:val="20"/>
        </w:rPr>
        <w:t>être réévalué</w:t>
      </w:r>
      <w:r w:rsidR="0056076B" w:rsidRPr="00033998">
        <w:rPr>
          <w:rFonts w:asciiTheme="minorHAnsi" w:hAnsiTheme="minorHAnsi" w:cstheme="minorHAnsi"/>
          <w:szCs w:val="20"/>
        </w:rPr>
        <w:t>e</w:t>
      </w:r>
      <w:r w:rsidR="00E7121F" w:rsidRPr="00033998">
        <w:rPr>
          <w:rFonts w:asciiTheme="minorHAnsi" w:hAnsiTheme="minorHAnsi" w:cstheme="minorHAnsi"/>
          <w:szCs w:val="20"/>
        </w:rPr>
        <w:t xml:space="preserve"> dans les conditions prévues à l’article </w:t>
      </w:r>
      <w:r w:rsidR="0081248E" w:rsidRPr="00033998">
        <w:rPr>
          <w:rFonts w:asciiTheme="minorHAnsi" w:hAnsiTheme="minorHAnsi" w:cstheme="minorHAnsi"/>
          <w:szCs w:val="20"/>
        </w:rPr>
        <w:t xml:space="preserve">7.2 </w:t>
      </w:r>
      <w:r w:rsidR="00E7121F" w:rsidRPr="00033998">
        <w:rPr>
          <w:rFonts w:asciiTheme="minorHAnsi" w:hAnsiTheme="minorHAnsi" w:cstheme="minorHAnsi"/>
          <w:szCs w:val="20"/>
        </w:rPr>
        <w:t>du présent contrat</w:t>
      </w:r>
      <w:r w:rsidR="00E3640E" w:rsidRPr="00033998">
        <w:rPr>
          <w:rFonts w:asciiTheme="minorHAnsi" w:hAnsiTheme="minorHAnsi" w:cstheme="minorHAnsi"/>
          <w:szCs w:val="20"/>
        </w:rPr>
        <w:t xml:space="preserve">. </w:t>
      </w:r>
    </w:p>
    <w:p w14:paraId="639F7F34" w14:textId="77777777" w:rsidR="007D198D" w:rsidRDefault="007D198D" w:rsidP="007836AF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4071E300" w14:textId="0BC434C4" w:rsidR="00B62924" w:rsidRPr="00283DB2" w:rsidRDefault="00B62924" w:rsidP="00846804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 w:rsidR="007836AF" w:rsidRPr="00283DB2">
        <w:rPr>
          <w:rFonts w:asciiTheme="minorHAnsi" w:hAnsiTheme="minorHAnsi" w:cstheme="minorHAnsi"/>
          <w:b/>
          <w:sz w:val="24"/>
        </w:rPr>
        <w:t>3</w:t>
      </w:r>
      <w:r w:rsidR="00BE0D20" w:rsidRPr="00283DB2">
        <w:rPr>
          <w:rFonts w:asciiTheme="minorHAnsi" w:hAnsiTheme="minorHAnsi" w:cstheme="minorHAnsi"/>
          <w:b/>
          <w:sz w:val="24"/>
        </w:rPr>
        <w:t> </w:t>
      </w:r>
      <w:r w:rsidR="00A74419">
        <w:rPr>
          <w:rFonts w:asciiTheme="minorHAnsi" w:hAnsiTheme="minorHAnsi" w:cstheme="minorHAnsi"/>
          <w:b/>
          <w:sz w:val="24"/>
        </w:rPr>
        <w:t>-</w:t>
      </w:r>
      <w:r w:rsidR="00A74419" w:rsidRPr="00283DB2">
        <w:rPr>
          <w:rFonts w:asciiTheme="minorHAnsi" w:hAnsiTheme="minorHAnsi" w:cstheme="minorHAnsi"/>
          <w:b/>
          <w:sz w:val="24"/>
        </w:rPr>
        <w:t xml:space="preserve"> </w:t>
      </w:r>
      <w:r w:rsidR="00EF1730" w:rsidRPr="00283DB2">
        <w:rPr>
          <w:rFonts w:asciiTheme="minorHAnsi" w:hAnsiTheme="minorHAnsi" w:cstheme="minorHAnsi"/>
          <w:b/>
          <w:sz w:val="24"/>
        </w:rPr>
        <w:t xml:space="preserve">Droits et </w:t>
      </w:r>
      <w:r w:rsidR="008134B6" w:rsidRPr="00283DB2">
        <w:rPr>
          <w:rFonts w:asciiTheme="minorHAnsi" w:hAnsiTheme="minorHAnsi" w:cstheme="minorHAnsi"/>
          <w:b/>
          <w:sz w:val="24"/>
        </w:rPr>
        <w:t>obligations</w:t>
      </w:r>
      <w:r w:rsidR="004C2E8B" w:rsidRPr="00283DB2">
        <w:rPr>
          <w:rFonts w:asciiTheme="minorHAnsi" w:hAnsiTheme="minorHAnsi" w:cstheme="minorHAnsi"/>
          <w:b/>
          <w:sz w:val="24"/>
        </w:rPr>
        <w:t xml:space="preserve"> </w:t>
      </w:r>
      <w:r w:rsidR="00460DE7" w:rsidRPr="00283DB2">
        <w:rPr>
          <w:rFonts w:asciiTheme="minorHAnsi" w:hAnsiTheme="minorHAnsi" w:cstheme="minorHAnsi"/>
          <w:b/>
          <w:sz w:val="24"/>
        </w:rPr>
        <w:t>du bénéficiaire</w:t>
      </w:r>
    </w:p>
    <w:p w14:paraId="1D4FB2E0" w14:textId="77777777" w:rsidR="00917789" w:rsidRDefault="00917789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451F1730" w14:textId="47B5551E" w:rsidR="00460DE7" w:rsidRPr="002019B1" w:rsidRDefault="00460DE7" w:rsidP="002019B1">
      <w:pPr>
        <w:rPr>
          <w:rFonts w:asciiTheme="minorHAnsi" w:hAnsiTheme="minorHAnsi" w:cstheme="minorHAnsi"/>
          <w:szCs w:val="20"/>
        </w:rPr>
      </w:pPr>
      <w:r w:rsidRPr="002019B1">
        <w:rPr>
          <w:rFonts w:asciiTheme="minorHAnsi" w:hAnsiTheme="minorHAnsi" w:cstheme="minorHAnsi"/>
          <w:szCs w:val="20"/>
        </w:rPr>
        <w:t xml:space="preserve">Le bénéficiaire a le droit de recevoir la rémunération pour les services environnementaux effectivement </w:t>
      </w:r>
      <w:r w:rsidR="00453F78">
        <w:rPr>
          <w:rFonts w:asciiTheme="minorHAnsi" w:hAnsiTheme="minorHAnsi" w:cstheme="minorHAnsi"/>
          <w:szCs w:val="20"/>
        </w:rPr>
        <w:t>rendus</w:t>
      </w:r>
      <w:r w:rsidRPr="002019B1">
        <w:rPr>
          <w:rFonts w:asciiTheme="minorHAnsi" w:hAnsiTheme="minorHAnsi" w:cstheme="minorHAnsi"/>
          <w:szCs w:val="20"/>
        </w:rPr>
        <w:t>, dans les cond</w:t>
      </w:r>
      <w:r w:rsidR="00453F78">
        <w:rPr>
          <w:rFonts w:asciiTheme="minorHAnsi" w:hAnsiTheme="minorHAnsi" w:cstheme="minorHAnsi"/>
          <w:szCs w:val="20"/>
        </w:rPr>
        <w:t>itions et limites prévues par le présent contrat</w:t>
      </w:r>
      <w:r w:rsidRPr="002019B1">
        <w:rPr>
          <w:rFonts w:asciiTheme="minorHAnsi" w:hAnsiTheme="minorHAnsi" w:cstheme="minorHAnsi"/>
          <w:szCs w:val="20"/>
        </w:rPr>
        <w:t>.</w:t>
      </w:r>
    </w:p>
    <w:p w14:paraId="413FC2ED" w14:textId="77777777" w:rsidR="00D04469" w:rsidRPr="00846804" w:rsidRDefault="00D04469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3F239327" w14:textId="7A5F9866" w:rsidR="004C2E8B" w:rsidRPr="00846804" w:rsidRDefault="00A74419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</w:t>
      </w:r>
      <w:r w:rsidR="00D04469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 bénéficiaire</w:t>
      </w:r>
      <w:r w:rsidR="004C2E8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s’engage :</w:t>
      </w:r>
    </w:p>
    <w:p w14:paraId="1ABFD5A5" w14:textId="357709CC" w:rsidR="00CA59A1" w:rsidRDefault="003F438D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451715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respecter </w:t>
      </w:r>
      <w:r w:rsidR="00CA59A1">
        <w:rPr>
          <w:rFonts w:asciiTheme="minorHAnsi" w:eastAsia="Times New Roman" w:hAnsiTheme="minorHAnsi" w:cstheme="minorHAnsi"/>
          <w:szCs w:val="20"/>
          <w:lang w:eastAsia="en-US" w:bidi="ar-SA"/>
        </w:rPr>
        <w:t>la réglementation environnementale en vigueur</w:t>
      </w:r>
      <w:r w:rsidR="003B1419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33FE7E0C" w14:textId="00333D99" w:rsidR="00650DAC" w:rsidRPr="00650DAC" w:rsidRDefault="003F438D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hAnsiTheme="minorHAnsi" w:cstheme="minorHAnsi"/>
          <w:szCs w:val="20"/>
        </w:rPr>
        <w:t>à</w:t>
      </w:r>
      <w:proofErr w:type="gramEnd"/>
      <w:r>
        <w:rPr>
          <w:rFonts w:asciiTheme="minorHAnsi" w:hAnsiTheme="minorHAnsi" w:cstheme="minorHAnsi"/>
          <w:szCs w:val="20"/>
        </w:rPr>
        <w:t xml:space="preserve"> </w:t>
      </w:r>
      <w:r w:rsidR="00451715">
        <w:rPr>
          <w:rFonts w:asciiTheme="minorHAnsi" w:hAnsiTheme="minorHAnsi" w:cstheme="minorHAnsi"/>
          <w:szCs w:val="20"/>
        </w:rPr>
        <w:t>ê</w:t>
      </w:r>
      <w:r w:rsidR="00451715" w:rsidRPr="002019B1">
        <w:rPr>
          <w:rFonts w:asciiTheme="minorHAnsi" w:hAnsiTheme="minorHAnsi" w:cstheme="minorHAnsi"/>
          <w:szCs w:val="20"/>
        </w:rPr>
        <w:t xml:space="preserve">tre </w:t>
      </w:r>
      <w:r w:rsidR="00650DAC" w:rsidRPr="002019B1">
        <w:rPr>
          <w:rFonts w:asciiTheme="minorHAnsi" w:hAnsiTheme="minorHAnsi" w:cstheme="minorHAnsi"/>
          <w:szCs w:val="20"/>
        </w:rPr>
        <w:t xml:space="preserve">à jour de l’ensemble de ses redevances dues à l’AERMC. </w:t>
      </w:r>
    </w:p>
    <w:p w14:paraId="6E6ABC16" w14:textId="40894EDB" w:rsidR="00893E89" w:rsidRDefault="003F438D" w:rsidP="00222B4D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3B1419">
        <w:rPr>
          <w:rFonts w:asciiTheme="minorHAnsi" w:eastAsia="Times New Roman" w:hAnsiTheme="minorHAnsi" w:cstheme="minorHAnsi"/>
          <w:szCs w:val="20"/>
          <w:lang w:eastAsia="en-US" w:bidi="ar-SA"/>
        </w:rPr>
        <w:t>r</w:t>
      </w:r>
      <w:r w:rsidR="003B1419" w:rsidRPr="00222B4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especter </w:t>
      </w:r>
      <w:r w:rsidR="00015A74" w:rsidRPr="00222B4D">
        <w:rPr>
          <w:rFonts w:asciiTheme="minorHAnsi" w:eastAsia="Times New Roman" w:hAnsiTheme="minorHAnsi" w:cstheme="minorHAnsi"/>
          <w:szCs w:val="20"/>
          <w:lang w:eastAsia="en-US" w:bidi="ar-SA"/>
        </w:rPr>
        <w:t>le principe de non-cumul des aides publiques</w:t>
      </w:r>
      <w:r w:rsidR="005460BE" w:rsidRPr="00222B4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5460BE" w:rsidRPr="002019B1">
        <w:rPr>
          <w:rFonts w:asciiTheme="minorHAnsi" w:hAnsiTheme="minorHAnsi" w:cstheme="minorHAnsi"/>
          <w:szCs w:val="20"/>
        </w:rPr>
        <w:t>tel que défini dans la décision C(2020) 991 final de la Commission européenne susvisée</w:t>
      </w:r>
      <w:r w:rsidR="00015A74" w:rsidRPr="005460BE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. </w:t>
      </w:r>
    </w:p>
    <w:p w14:paraId="01010003" w14:textId="055E7C35" w:rsidR="00BC537B" w:rsidRDefault="00015A74" w:rsidP="00893E89">
      <w:pPr>
        <w:pStyle w:val="Paragraphedeliste"/>
        <w:tabs>
          <w:tab w:val="left" w:pos="4500"/>
          <w:tab w:val="right" w:pos="7920"/>
        </w:tabs>
        <w:suppressAutoHyphens w:val="0"/>
        <w:ind w:left="720"/>
        <w:rPr>
          <w:rFonts w:asciiTheme="minorHAnsi" w:eastAsia="Times New Roman" w:hAnsiTheme="minorHAnsi" w:cstheme="minorHAnsi"/>
          <w:szCs w:val="20"/>
          <w:lang w:eastAsia="en-US" w:bidi="ar-SA"/>
        </w:rPr>
      </w:pPr>
      <w:r w:rsidRPr="005460BE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A ce titre, </w:t>
      </w:r>
      <w:r w:rsidR="00BB1E92" w:rsidRPr="00283DB2">
        <w:rPr>
          <w:rFonts w:asciiTheme="minorHAnsi" w:hAnsiTheme="minorHAnsi" w:cstheme="minorHAnsi"/>
          <w:szCs w:val="20"/>
        </w:rPr>
        <w:t xml:space="preserve">le </w:t>
      </w:r>
      <w:r w:rsidR="003B1419" w:rsidRPr="00283DB2">
        <w:rPr>
          <w:rFonts w:asciiTheme="minorHAnsi" w:hAnsiTheme="minorHAnsi" w:cstheme="minorHAnsi"/>
          <w:szCs w:val="20"/>
        </w:rPr>
        <w:t>bénéficiaire déclare</w:t>
      </w:r>
      <w:r w:rsidRPr="00222B4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notamment</w:t>
      </w:r>
      <w:r w:rsidR="00EA062F">
        <w:rPr>
          <w:rFonts w:asciiTheme="minorHAnsi" w:eastAsia="Times New Roman" w:hAnsiTheme="minorHAnsi" w:cstheme="minorHAnsi"/>
          <w:szCs w:val="20"/>
          <w:lang w:eastAsia="en-US" w:bidi="ar-SA"/>
        </w:rPr>
        <w:t> :</w:t>
      </w:r>
    </w:p>
    <w:p w14:paraId="692997C6" w14:textId="7F4A726F" w:rsidR="00BC537B" w:rsidRPr="00283DB2" w:rsidRDefault="00015A74" w:rsidP="00283DB2">
      <w:pPr>
        <w:pStyle w:val="Paragraphedeliste"/>
        <w:numPr>
          <w:ilvl w:val="2"/>
          <w:numId w:val="48"/>
        </w:numPr>
        <w:ind w:left="1276" w:hanging="283"/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</w:pPr>
      <w:proofErr w:type="gramStart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n</w:t>
      </w:r>
      <w:r w:rsidR="0084680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e</w:t>
      </w:r>
      <w:proofErr w:type="gramEnd"/>
      <w:r w:rsidR="0084680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pas ê</w:t>
      </w:r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tre </w:t>
      </w:r>
      <w:r w:rsidR="00B02C7A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engagé dans </w:t>
      </w:r>
      <w:r w:rsidR="00E95AB6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une</w:t>
      </w:r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mesure agro-environnementale et climatique (MAEC)</w:t>
      </w:r>
      <w:r w:rsidR="00DB2358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à </w:t>
      </w:r>
      <w:r w:rsidR="003507BB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l’exception</w:t>
      </w:r>
      <w:r w:rsidR="00DB2358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de la MAEC </w:t>
      </w:r>
      <w:r w:rsidR="003507BB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PRM (protection des races m</w:t>
      </w:r>
      <w:r w:rsidR="00DB2358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enacées</w:t>
      </w:r>
      <w:r w:rsidR="003507BB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)</w:t>
      </w:r>
      <w:r w:rsidR="00DB2358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et de </w:t>
      </w:r>
      <w:r w:rsidR="003507BB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la</w:t>
      </w:r>
      <w:r w:rsidR="00DB2358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MAEC API</w:t>
      </w:r>
      <w:r w:rsidR="003507BB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(</w:t>
      </w:r>
      <w:r w:rsidR="00DD4261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mesures apicoles</w:t>
      </w:r>
      <w:r w:rsidR="003507BB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)</w:t>
      </w:r>
      <w:r w:rsidR="00B02C7A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</w:t>
      </w:r>
      <w:r w:rsidR="00B02C7A" w:rsidRPr="00CD3E86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définie à l’article 70 du règlement (UE) 2021/2115</w:t>
      </w:r>
      <w:r w:rsidR="00EA062F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.</w:t>
      </w:r>
    </w:p>
    <w:p w14:paraId="0E55B8A5" w14:textId="4FB4C1A6" w:rsidR="00015A74" w:rsidRPr="00595D83" w:rsidRDefault="00BC537B" w:rsidP="00283DB2">
      <w:pPr>
        <w:pStyle w:val="Paragraphedeliste"/>
        <w:numPr>
          <w:ilvl w:val="2"/>
          <w:numId w:val="48"/>
        </w:numPr>
        <w:ind w:left="1276" w:hanging="283"/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</w:pPr>
      <w:proofErr w:type="gramStart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ne</w:t>
      </w:r>
      <w:proofErr w:type="gramEnd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pas </w:t>
      </w:r>
      <w:r w:rsidR="00B02C7A" w:rsidRPr="00CD3E86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être </w:t>
      </w:r>
      <w:r w:rsidR="00B02C7A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engagé dans </w:t>
      </w:r>
      <w:r w:rsidR="00B02C7A" w:rsidRPr="00CD3E86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une </w:t>
      </w:r>
      <w:r w:rsidR="00B02C7A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mesure d’aide</w:t>
      </w:r>
      <w:r w:rsidR="00015A7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à </w:t>
      </w:r>
      <w:r w:rsidR="00E95AB6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la conversion à </w:t>
      </w:r>
      <w:r w:rsidR="00015A7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l’agriculture biologique </w:t>
      </w:r>
      <w:r w:rsidR="00DB2358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définie à l’article 70 du règlement (UE) 2021/2115</w:t>
      </w:r>
      <w:r w:rsidR="00EA062F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.</w:t>
      </w:r>
    </w:p>
    <w:p w14:paraId="61F7CEAF" w14:textId="71954797" w:rsidR="00595D83" w:rsidRPr="00283DB2" w:rsidRDefault="006647EF" w:rsidP="00283DB2">
      <w:pPr>
        <w:pStyle w:val="Paragraphedeliste"/>
        <w:numPr>
          <w:ilvl w:val="2"/>
          <w:numId w:val="48"/>
        </w:numPr>
        <w:ind w:left="1276" w:hanging="283"/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</w:pPr>
      <w:proofErr w:type="gramStart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ne</w:t>
      </w:r>
      <w:proofErr w:type="gramEnd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pas être</w:t>
      </w:r>
      <w:r w:rsidR="00872943" w:rsidRPr="00CD3E86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</w:t>
      </w:r>
      <w:r w:rsidR="00872943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engagé dans </w:t>
      </w:r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une mesure agro-environnementale et climatique (MAEC) forfaitaire relevant </w:t>
      </w:r>
      <w:r w:rsidR="00595D83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de la déclinaison régionale</w:t>
      </w:r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du PSN (plan stratégique national</w:t>
      </w:r>
      <w:r w:rsidR="00595D83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)</w:t>
      </w:r>
      <w:r w:rsidR="00EA062F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.</w:t>
      </w:r>
    </w:p>
    <w:p w14:paraId="66D1065A" w14:textId="4094809A" w:rsidR="008966BE" w:rsidRDefault="00595D83">
      <w:pPr>
        <w:pStyle w:val="Paragraphedeliste"/>
        <w:numPr>
          <w:ilvl w:val="2"/>
          <w:numId w:val="48"/>
        </w:numPr>
        <w:ind w:left="1276" w:hanging="283"/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</w:pPr>
      <w:proofErr w:type="gramStart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ne</w:t>
      </w:r>
      <w:proofErr w:type="gramEnd"/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pas être bénéficiaire d’</w:t>
      </w:r>
      <w:r w:rsidR="00015A7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aides </w:t>
      </w:r>
      <w:r w:rsidR="0084680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aux « investissements non productifs » </w:t>
      </w:r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de la déclinaison régionale du </w:t>
      </w:r>
      <w:r w:rsidR="0027180B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dispositif de la politique agricole commune (PAC)</w:t>
      </w:r>
      <w:r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</w:t>
      </w:r>
      <w:r w:rsidR="0084680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et </w:t>
      </w:r>
      <w:r w:rsidR="00872943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qui peuvent viser des</w:t>
      </w:r>
      <w:r w:rsidR="00015A7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objectifs commun</w:t>
      </w:r>
      <w:r w:rsidR="0084680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s</w:t>
      </w:r>
      <w:r w:rsidR="00872943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</w:t>
      </w:r>
      <w:r w:rsidR="00945FBE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au dispositif PSE</w:t>
      </w:r>
      <w:r w:rsidR="00015A7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 xml:space="preserve"> (création de haies</w:t>
      </w:r>
      <w:r w:rsidR="00CD1385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,</w:t>
      </w:r>
      <w:r w:rsidR="00015A74" w:rsidRPr="00283DB2">
        <w:rPr>
          <w:rFonts w:asciiTheme="minorHAnsi" w:eastAsia="Times New Roman" w:hAnsiTheme="minorHAnsi" w:cstheme="minorHAnsi"/>
          <w:color w:val="000000" w:themeColor="text1"/>
          <w:szCs w:val="20"/>
          <w:lang w:eastAsia="en-US" w:bidi="ar-SA"/>
        </w:rPr>
        <w:t>…).</w:t>
      </w:r>
    </w:p>
    <w:p w14:paraId="3030ADA3" w14:textId="5172A0FE" w:rsidR="000D2517" w:rsidRPr="00283DB2" w:rsidRDefault="000D2517" w:rsidP="00283DB2">
      <w:pPr>
        <w:pStyle w:val="Paragraphedeliste"/>
        <w:suppressAutoHyphens w:val="0"/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</w:pPr>
      <w:r w:rsidRPr="00B13F94">
        <w:rPr>
          <w:rFonts w:asciiTheme="minorHAnsi" w:eastAsia="Times New Roman" w:hAnsiTheme="minorHAnsi" w:cstheme="minorHAnsi"/>
          <w:i/>
          <w:iCs/>
          <w:szCs w:val="20"/>
          <w:highlight w:val="yellow"/>
          <w:lang w:eastAsia="en-US" w:bidi="ar-SA"/>
        </w:rPr>
        <w:t xml:space="preserve">Si le dispositif PSE intègre un indicateur portant sur les IAE. </w:t>
      </w:r>
    </w:p>
    <w:p w14:paraId="31E23841" w14:textId="536DE667" w:rsidR="00015A74" w:rsidRDefault="003F438D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  <w:r w:rsidR="00015A74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respecter </w:t>
      </w:r>
      <w:r w:rsidR="00A24809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pendant</w:t>
      </w:r>
      <w:r w:rsidR="00A24809" w:rsidRPr="00127351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  <w:r w:rsidR="00A24809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la durée de l’engagement </w:t>
      </w:r>
      <w:r w:rsidR="00015A74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le cahier des charges du </w:t>
      </w:r>
      <w:r w:rsidR="00846804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« </w:t>
      </w:r>
      <w:r w:rsidR="00015A74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Label Haie » </w:t>
      </w:r>
      <w:r w:rsidR="00607638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au </w:t>
      </w:r>
      <w:r w:rsidR="00311A30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travers</w:t>
      </w:r>
      <w:r w:rsidR="00607638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de l’obtention </w:t>
      </w:r>
      <w:r w:rsidR="00311A30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a minima du </w:t>
      </w:r>
      <w:r w:rsidR="00607638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niveau </w:t>
      </w:r>
      <w:r w:rsidR="00311A30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1</w:t>
      </w:r>
      <w:r w:rsidR="00015A74" w:rsidRPr="00283DB2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. </w:t>
      </w:r>
    </w:p>
    <w:p w14:paraId="7F056DE4" w14:textId="5C2F2C57" w:rsidR="00015A74" w:rsidRPr="00033998" w:rsidRDefault="003F438D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3A76C3">
        <w:rPr>
          <w:rFonts w:asciiTheme="minorHAnsi" w:eastAsia="Times New Roman" w:hAnsiTheme="minorHAnsi" w:cstheme="minorHAnsi"/>
          <w:szCs w:val="20"/>
          <w:lang w:eastAsia="en-US" w:bidi="ar-SA"/>
        </w:rPr>
        <w:t>i</w:t>
      </w:r>
      <w:r w:rsidR="003A76C3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nformer </w:t>
      </w:r>
      <w:r w:rsidR="00451715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0B6CF3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451715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451715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451715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015A74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sans délai et par tout moyen écrit de toute modification relative à un changement concernant l’exploitation (</w:t>
      </w:r>
      <w:r w:rsidR="00FE559D" w:rsidRPr="00FE559D">
        <w:rPr>
          <w:rFonts w:asciiTheme="minorHAnsi" w:eastAsia="Times New Roman" w:hAnsiTheme="minorHAnsi" w:cstheme="minorHAnsi"/>
          <w:szCs w:val="20"/>
          <w:lang w:eastAsia="en-US" w:bidi="ar-SA"/>
        </w:rPr>
        <w:t>changement de statut</w:t>
      </w:r>
      <w:r w:rsidR="00FE559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ou</w:t>
      </w:r>
      <w:r w:rsidR="00FE559D" w:rsidRPr="00FE559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de forme juridique</w:t>
      </w:r>
      <w:r w:rsidR="00FE559D">
        <w:rPr>
          <w:rFonts w:asciiTheme="minorHAnsi" w:eastAsia="Times New Roman" w:hAnsiTheme="minorHAnsi" w:cstheme="minorHAnsi"/>
          <w:szCs w:val="20"/>
          <w:lang w:eastAsia="en-US" w:bidi="ar-SA"/>
        </w:rPr>
        <w:t>,</w:t>
      </w:r>
      <w:r w:rsidR="00FE559D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015A74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arrêt de l’activité </w:t>
      </w:r>
      <w:r w:rsidR="00015A74" w:rsidRPr="00846804">
        <w:rPr>
          <w:rFonts w:asciiTheme="minorHAnsi" w:eastAsia="Times New Roman" w:hAnsiTheme="minorHAnsi" w:cstheme="minorHAnsi"/>
          <w:szCs w:val="20"/>
          <w:lang w:eastAsia="en-US" w:bidi="ar-SA"/>
        </w:rPr>
        <w:lastRenderedPageBreak/>
        <w:t>agricole, changement d’exploitant</w:t>
      </w:r>
      <w:r w:rsidR="00FE559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, </w:t>
      </w:r>
      <w:r w:rsidR="00FE559D" w:rsidRPr="00FE559D">
        <w:rPr>
          <w:rFonts w:asciiTheme="minorHAnsi" w:eastAsia="Times New Roman" w:hAnsiTheme="minorHAnsi" w:cstheme="minorHAnsi"/>
          <w:szCs w:val="20"/>
          <w:lang w:eastAsia="en-US" w:bidi="ar-SA"/>
        </w:rPr>
        <w:t>procédures collectives ouvertes à son encontre</w:t>
      </w:r>
      <w:r w:rsidR="00015A74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)</w:t>
      </w:r>
      <w:r w:rsidR="004D6DDC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  <w:r w:rsidR="00C6267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En cas d’évolution de la SAU de l’exploitation, le bénéficiaire informe </w:t>
      </w:r>
      <w:r w:rsidR="00451715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B360F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451715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451715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451715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C62678">
        <w:rPr>
          <w:rFonts w:asciiTheme="minorHAnsi" w:hAnsiTheme="minorHAnsi" w:cstheme="minorHAnsi"/>
          <w:bCs/>
          <w:szCs w:val="20"/>
        </w:rPr>
        <w:t xml:space="preserve">dans les </w:t>
      </w:r>
      <w:r w:rsidR="00C62678" w:rsidRPr="00033998">
        <w:rPr>
          <w:rFonts w:asciiTheme="minorHAnsi" w:hAnsiTheme="minorHAnsi" w:cstheme="minorHAnsi"/>
          <w:bCs/>
          <w:szCs w:val="20"/>
        </w:rPr>
        <w:t xml:space="preserve">conditions prévues à l’article 2 du présent contrat. </w:t>
      </w:r>
    </w:p>
    <w:p w14:paraId="034764D7" w14:textId="3370A826" w:rsidR="00033179" w:rsidRPr="00490871" w:rsidRDefault="00033179" w:rsidP="00033179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 w:rsidRPr="002745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déposer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2745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son dossier 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>d’engagement dans le dispositif PSE sur l’outil en ligne</w:t>
      </w:r>
      <w:r w:rsidRPr="002745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« </w:t>
      </w:r>
      <w:r w:rsidR="00254360">
        <w:rPr>
          <w:rFonts w:asciiTheme="minorHAnsi" w:eastAsia="Times New Roman" w:hAnsiTheme="minorHAnsi" w:cstheme="minorHAnsi"/>
          <w:szCs w:val="20"/>
          <w:lang w:eastAsia="en-US" w:bidi="ar-SA"/>
        </w:rPr>
        <w:t>D</w:t>
      </w:r>
      <w:r w:rsidRPr="0027450C">
        <w:rPr>
          <w:rFonts w:asciiTheme="minorHAnsi" w:eastAsia="Times New Roman" w:hAnsiTheme="minorHAnsi" w:cstheme="minorHAnsi"/>
          <w:szCs w:val="20"/>
          <w:lang w:eastAsia="en-US" w:bidi="ar-SA"/>
        </w:rPr>
        <w:t>émarches simplifiées »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5BACBD9A" w14:textId="278614D2" w:rsidR="006B6F56" w:rsidRPr="00033998" w:rsidRDefault="003F438D" w:rsidP="006B6F56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2B4AB6">
        <w:rPr>
          <w:rFonts w:asciiTheme="minorHAnsi" w:eastAsia="Times New Roman" w:hAnsiTheme="minorHAnsi" w:cstheme="minorHAnsi"/>
          <w:szCs w:val="20"/>
          <w:lang w:eastAsia="en-US" w:bidi="ar-SA"/>
        </w:rPr>
        <w:t>d</w:t>
      </w:r>
      <w:r w:rsidR="002B4AB6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éclarer </w:t>
      </w:r>
      <w:r w:rsidR="004C2E8B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annuellement</w:t>
      </w:r>
      <w:r w:rsidR="003A4593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sur l’outil en ligne « </w:t>
      </w:r>
      <w:r w:rsidR="00254360">
        <w:rPr>
          <w:rFonts w:asciiTheme="minorHAnsi" w:eastAsia="Times New Roman" w:hAnsiTheme="minorHAnsi" w:cstheme="minorHAnsi"/>
          <w:szCs w:val="20"/>
          <w:lang w:eastAsia="en-US" w:bidi="ar-SA"/>
        </w:rPr>
        <w:t>D</w:t>
      </w:r>
      <w:r w:rsidR="003A4593">
        <w:rPr>
          <w:rFonts w:asciiTheme="minorHAnsi" w:eastAsia="Times New Roman" w:hAnsiTheme="minorHAnsi" w:cstheme="minorHAnsi"/>
          <w:szCs w:val="20"/>
          <w:lang w:eastAsia="en-US" w:bidi="ar-SA"/>
        </w:rPr>
        <w:t>émarches simplifiées »</w:t>
      </w:r>
      <w:r w:rsidR="004C2E8B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les évolutions </w:t>
      </w:r>
      <w:r w:rsidR="00D37F4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des indicateurs permettant de calculer le paiement pour services environnementaux </w:t>
      </w:r>
      <w:r w:rsidR="004C2E8B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et à fournir les données et justificatifs permettant l’actualisation annuelle de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ce</w:t>
      </w:r>
      <w:r w:rsidR="004C2E8B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s indicateurs selon </w:t>
      </w:r>
      <w:r w:rsidR="004C2E8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la procédure décrite dans l’</w:t>
      </w:r>
      <w:r w:rsidR="007073B8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article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81248E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8</w:t>
      </w:r>
      <w:r w:rsidR="005B1C69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4C2E8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et selon la liste d’in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formations</w:t>
      </w:r>
      <w:r w:rsidR="004C2E8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précisée dans l’annexe </w:t>
      </w:r>
      <w:r w:rsidR="006B6F56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2</w:t>
      </w:r>
      <w:r w:rsidR="006D7A0C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  <w:r w:rsidR="004C2E8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</w:p>
    <w:p w14:paraId="7E25B2CF" w14:textId="1F5CC428" w:rsidR="004C2E8B" w:rsidRPr="00033998" w:rsidRDefault="00AC6F4A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r</w:t>
      </w:r>
      <w:r w:rsidR="004C2E8B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ecevoir un </w:t>
      </w:r>
      <w:r w:rsidR="007073B8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agent </w:t>
      </w:r>
      <w:r w:rsidR="004C2E8B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du</w:t>
      </w:r>
      <w:r w:rsidR="001F4A1E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/de</w:t>
      </w:r>
      <w:r w:rsidR="00B360F9">
        <w:rPr>
          <w:rFonts w:asciiTheme="minorHAnsi" w:hAnsiTheme="minorHAnsi" w:cstheme="minorHAnsi"/>
          <w:szCs w:val="20"/>
        </w:rPr>
        <w:t xml:space="preserve"> </w:t>
      </w:r>
      <w:r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ou prestataire</w:t>
      </w:r>
      <w:r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7073B8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lors de la visite </w:t>
      </w:r>
      <w:r w:rsidR="007073B8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annuelle</w:t>
      </w:r>
      <w:r w:rsidR="007C60D8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de suivi</w:t>
      </w:r>
      <w:r w:rsidR="00CC127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du PSE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, dans les conditions décrites dans l’article </w:t>
      </w:r>
      <w:r w:rsidR="0081248E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8</w:t>
      </w:r>
      <w:r w:rsidR="00E256D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4B396D7D" w14:textId="2827AC9E" w:rsidR="00E256D7" w:rsidRDefault="00E256D7" w:rsidP="00E256D7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r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ecevoir un agent </w:t>
      </w:r>
      <w:r w:rsidRPr="00B13F94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du/de</w:t>
      </w:r>
      <w:r>
        <w:rPr>
          <w:rFonts w:asciiTheme="minorHAnsi" w:hAnsiTheme="minorHAnsi" w:cstheme="minorHAnsi"/>
          <w:szCs w:val="20"/>
        </w:rPr>
        <w:t xml:space="preserve"> </w:t>
      </w:r>
      <w:r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ou prestataire</w:t>
      </w:r>
      <w:r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lors de la visite annuelle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CC127B">
        <w:rPr>
          <w:rFonts w:asciiTheme="minorHAnsi" w:eastAsia="Times New Roman" w:hAnsiTheme="minorHAnsi" w:cstheme="minorHAnsi"/>
          <w:szCs w:val="20"/>
          <w:lang w:eastAsia="en-US" w:bidi="ar-SA"/>
        </w:rPr>
        <w:t>d’accompagnement à la transition agroécologique (Cf</w:t>
      </w:r>
      <w:r w:rsidR="00E02177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  <w:r w:rsidR="00CC127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engagement</w:t>
      </w:r>
      <w:r w:rsidR="00E02177">
        <w:rPr>
          <w:rFonts w:asciiTheme="minorHAnsi" w:eastAsia="Times New Roman" w:hAnsiTheme="minorHAnsi" w:cstheme="minorHAnsi"/>
          <w:szCs w:val="20"/>
          <w:lang w:eastAsia="en-US" w:bidi="ar-SA"/>
        </w:rPr>
        <w:t>s</w:t>
      </w:r>
      <w:r w:rsidR="00CC127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</w:t>
      </w:r>
      <w:r w:rsidR="004D36E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 </w:t>
      </w:r>
      <w:r w:rsidR="004D36EB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4D36EB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4D36EB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4D36EB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4D36EB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4D36EB">
        <w:rPr>
          <w:rFonts w:asciiTheme="minorHAnsi" w:eastAsia="Times New Roman" w:hAnsiTheme="minorHAnsi" w:cstheme="minorHAnsi"/>
          <w:szCs w:val="20"/>
          <w:lang w:eastAsia="en-US" w:bidi="ar-SA"/>
        </w:rPr>
        <w:t>ci-dessous)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62BB2054" w14:textId="38FF1211" w:rsidR="001470E3" w:rsidRPr="00846804" w:rsidRDefault="001470E3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assister </w:t>
      </w:r>
      <w:r w:rsidR="00E02177">
        <w:rPr>
          <w:rFonts w:asciiTheme="minorHAnsi" w:eastAsia="Times New Roman" w:hAnsiTheme="minorHAnsi" w:cstheme="minorHAnsi"/>
          <w:szCs w:val="20"/>
          <w:lang w:eastAsia="en-US" w:bidi="ar-SA"/>
        </w:rPr>
        <w:t>à l’accompagnement collectif à</w:t>
      </w:r>
      <w:r w:rsidR="00E02177" w:rsidRPr="00E02177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E02177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la transition agroécologique (Cf. engagements de </w:t>
      </w:r>
      <w:r w:rsidR="00E02177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E02177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E02177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E02177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E02177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E02177">
        <w:rPr>
          <w:rFonts w:asciiTheme="minorHAnsi" w:eastAsia="Times New Roman" w:hAnsiTheme="minorHAnsi" w:cstheme="minorHAnsi"/>
          <w:szCs w:val="20"/>
          <w:lang w:eastAsia="en-US" w:bidi="ar-SA"/>
        </w:rPr>
        <w:t>ci-dessous).</w:t>
      </w:r>
    </w:p>
    <w:p w14:paraId="0749999A" w14:textId="691B3B46" w:rsidR="004C2E8B" w:rsidRPr="00033998" w:rsidRDefault="001F4A1E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s</w:t>
      </w:r>
      <w:r w:rsidR="004C2E8B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e soumettre à l’obligation de contrôle</w:t>
      </w:r>
      <w:r w:rsidR="008171E7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, s</w:t>
      </w:r>
      <w:r w:rsidR="004B044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i </w:t>
      </w:r>
      <w:r w:rsidR="00D60C36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son </w:t>
      </w:r>
      <w:r w:rsidR="004B044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exploitation </w:t>
      </w:r>
      <w:r w:rsidR="004B044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agricole 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fait partie </w:t>
      </w:r>
      <w:r w:rsidR="004B044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des 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exploitations </w:t>
      </w:r>
      <w:r w:rsidR="006B7F78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retenues pour être 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contrôlées </w:t>
      </w:r>
      <w:r w:rsidR="00D60C36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l’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année</w:t>
      </w:r>
      <w:r w:rsidR="00D60C36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considérée</w:t>
      </w:r>
      <w:r w:rsidR="008171E7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8621A2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(Cf</w:t>
      </w:r>
      <w:r w:rsidR="004620EE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  <w:r w:rsidR="008621A2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4C2E8B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a</w:t>
      </w:r>
      <w:r w:rsidR="007802C8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rticle </w:t>
      </w:r>
      <w:r w:rsidR="0081248E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9</w:t>
      </w:r>
      <w:r w:rsidR="008621A2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)</w:t>
      </w:r>
      <w:r w:rsidR="007802C8" w:rsidRPr="00033998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7857A335" w14:textId="77777777" w:rsidR="00842508" w:rsidRDefault="00842508" w:rsidP="00472B1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551D10A1" w14:textId="25029CC1" w:rsidR="00842508" w:rsidRPr="002019B1" w:rsidRDefault="005F4369" w:rsidP="00A27A03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2019B1">
        <w:rPr>
          <w:rFonts w:asciiTheme="minorHAnsi" w:hAnsiTheme="minorHAnsi" w:cstheme="minorHAnsi"/>
          <w:szCs w:val="20"/>
        </w:rPr>
        <w:t xml:space="preserve">En outre, le bénéficiaire atteste </w:t>
      </w:r>
      <w:r w:rsidR="008966BE" w:rsidRPr="002019B1">
        <w:rPr>
          <w:rFonts w:asciiTheme="minorHAnsi" w:hAnsiTheme="minorHAnsi" w:cstheme="minorHAnsi"/>
          <w:szCs w:val="20"/>
        </w:rPr>
        <w:t xml:space="preserve">ne pas être </w:t>
      </w:r>
      <w:r w:rsidR="008966BE">
        <w:rPr>
          <w:rFonts w:asciiTheme="minorHAnsi" w:hAnsiTheme="minorHAnsi" w:cstheme="minorHAnsi"/>
          <w:szCs w:val="20"/>
        </w:rPr>
        <w:t>une entreprise en difficulté</w:t>
      </w:r>
      <w:r w:rsidRPr="002019B1">
        <w:rPr>
          <w:rFonts w:asciiTheme="minorHAnsi" w:hAnsiTheme="minorHAnsi" w:cstheme="minorHAnsi"/>
          <w:szCs w:val="20"/>
        </w:rPr>
        <w:t xml:space="preserve"> et s’engage à alerter sans délai</w:t>
      </w:r>
      <w:r w:rsidR="00605990" w:rsidRPr="00233F1A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605990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0B6CF3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605990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605990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605990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2019B1">
        <w:rPr>
          <w:rFonts w:asciiTheme="minorHAnsi" w:hAnsiTheme="minorHAnsi" w:cstheme="minorHAnsi"/>
          <w:szCs w:val="20"/>
        </w:rPr>
        <w:t xml:space="preserve">s’il devait être soumis à une procédure </w:t>
      </w:r>
      <w:r w:rsidR="008966BE">
        <w:rPr>
          <w:rFonts w:asciiTheme="minorHAnsi" w:hAnsiTheme="minorHAnsi" w:cstheme="minorHAnsi"/>
          <w:szCs w:val="20"/>
        </w:rPr>
        <w:t xml:space="preserve">collective </w:t>
      </w:r>
      <w:r w:rsidRPr="002019B1">
        <w:rPr>
          <w:rFonts w:asciiTheme="minorHAnsi" w:hAnsiTheme="minorHAnsi" w:cstheme="minorHAnsi"/>
          <w:szCs w:val="20"/>
        </w:rPr>
        <w:t xml:space="preserve">au cours de l’exécution </w:t>
      </w:r>
      <w:r w:rsidR="008966BE">
        <w:rPr>
          <w:rFonts w:asciiTheme="minorHAnsi" w:hAnsiTheme="minorHAnsi" w:cstheme="minorHAnsi"/>
          <w:szCs w:val="20"/>
        </w:rPr>
        <w:t xml:space="preserve">du présent contrat. </w:t>
      </w:r>
      <w:r w:rsidRPr="002019B1">
        <w:rPr>
          <w:rFonts w:asciiTheme="minorHAnsi" w:hAnsiTheme="minorHAnsi" w:cstheme="minorHAnsi"/>
          <w:szCs w:val="20"/>
        </w:rPr>
        <w:t xml:space="preserve"> </w:t>
      </w:r>
    </w:p>
    <w:p w14:paraId="74C443FD" w14:textId="77777777" w:rsidR="00472B14" w:rsidRDefault="00472B14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0826437D" w14:textId="38910482" w:rsidR="00842508" w:rsidRDefault="00842508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Il est par ailleurs convenu qu’il </w:t>
      </w:r>
      <w:r w:rsidR="009D48B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est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fait application du « principe de </w:t>
      </w:r>
      <w:proofErr w:type="spellStart"/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Deggendorf</w:t>
      </w:r>
      <w:proofErr w:type="spellEnd"/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 », issu de la l’arrêt </w:t>
      </w:r>
      <w:r w:rsidRPr="00283DB2">
        <w:rPr>
          <w:rFonts w:eastAsia="Times New Roman"/>
          <w:kern w:val="0"/>
          <w:lang w:eastAsia="en-US" w:bidi="ar-SA"/>
        </w:rPr>
        <w:t xml:space="preserve">C-188/92 de la 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CJUE du 9 mars 1994, selon lequel le versement d'une nouvelle aide déclarée compatible avec le marché commun peut, dans certaines circonstances, être suspendu</w:t>
      </w:r>
      <w:r w:rsidR="00C41276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jusqu'au remboursement</w:t>
      </w:r>
      <w:r w:rsidR="005F436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, par </w:t>
      </w:r>
      <w:r w:rsidR="00C41276" w:rsidRPr="00C41276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son bénéficiaire</w:t>
      </w:r>
      <w:r w:rsidR="005F436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, 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d'une aide illégale qui </w:t>
      </w:r>
      <w:r w:rsidR="005F436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lui 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avait été </w:t>
      </w:r>
      <w:r w:rsidR="000C4304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précédemment </w:t>
      </w:r>
      <w:r w:rsidR="005F436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octroyée.</w:t>
      </w:r>
      <w:r w:rsidR="005F4369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</w:p>
    <w:p w14:paraId="25ADC0BC" w14:textId="77777777" w:rsidR="00254360" w:rsidRDefault="00254360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40EEEAB8" w14:textId="23494774" w:rsidR="00A74419" w:rsidRPr="00283DB2" w:rsidRDefault="00A74419" w:rsidP="00283DB2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4 </w:t>
      </w:r>
      <w:r>
        <w:rPr>
          <w:rFonts w:asciiTheme="minorHAnsi" w:hAnsiTheme="minorHAnsi" w:cstheme="minorHAnsi"/>
          <w:b/>
          <w:sz w:val="24"/>
        </w:rPr>
        <w:t>–</w:t>
      </w:r>
      <w:r w:rsidRPr="00283DB2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Mandat du bénéficiaire</w:t>
      </w:r>
    </w:p>
    <w:p w14:paraId="35FA95E8" w14:textId="77777777" w:rsidR="00A74419" w:rsidRPr="005F4369" w:rsidRDefault="00A74419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0FBC5877" w14:textId="2176EB25" w:rsidR="00A74419" w:rsidRDefault="00A74419" w:rsidP="00A74419">
      <w:pPr>
        <w:spacing w:after="120"/>
        <w:rPr>
          <w:rFonts w:cs="Calibri"/>
          <w:szCs w:val="22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Le bénéficiaire </w:t>
      </w:r>
      <w:r w:rsidRPr="00A74419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donne </w:t>
      </w:r>
      <w:r w:rsidRPr="00283DB2">
        <w:rPr>
          <w:rFonts w:cs="Calibri"/>
          <w:szCs w:val="22"/>
        </w:rPr>
        <w:t>mandat à</w:t>
      </w:r>
      <w:r w:rsidRPr="00A74419">
        <w:rPr>
          <w:rFonts w:cs="Calibri"/>
          <w:szCs w:val="22"/>
        </w:rPr>
        <w:t xml:space="preserve"> </w:t>
      </w:r>
      <w:r w:rsidRPr="00A7441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[l’opérateur PSE]</w:t>
      </w:r>
      <w:r w:rsidRPr="00A74419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A74419">
        <w:rPr>
          <w:rFonts w:cs="Calibri"/>
          <w:szCs w:val="22"/>
        </w:rPr>
        <w:t xml:space="preserve">pour percevoir de </w:t>
      </w:r>
      <w:r w:rsidR="00CA3102">
        <w:rPr>
          <w:rFonts w:cs="Calibri"/>
          <w:szCs w:val="22"/>
        </w:rPr>
        <w:t>l’AERMC</w:t>
      </w:r>
      <w:r w:rsidRPr="00A74419">
        <w:rPr>
          <w:rFonts w:cs="Calibri"/>
          <w:szCs w:val="22"/>
        </w:rPr>
        <w:t xml:space="preserve"> la subvention qui lui est attribuée pour le paiement pour services environnementaux avant de la lui reverser intégralement. </w:t>
      </w:r>
    </w:p>
    <w:p w14:paraId="27DD533D" w14:textId="13E3BC78" w:rsidR="00A74419" w:rsidRPr="00A74419" w:rsidRDefault="00A74419" w:rsidP="00A74419">
      <w:pPr>
        <w:spacing w:after="120"/>
        <w:rPr>
          <w:rFonts w:cs="Calibri"/>
          <w:szCs w:val="22"/>
        </w:rPr>
      </w:pPr>
      <w:r w:rsidRPr="00A74419">
        <w:rPr>
          <w:rFonts w:cs="Calibri"/>
          <w:szCs w:val="22"/>
        </w:rPr>
        <w:t xml:space="preserve">Il s’engage également à </w:t>
      </w:r>
      <w:r w:rsidRPr="00283DB2">
        <w:rPr>
          <w:rFonts w:cs="Calibri"/>
          <w:szCs w:val="22"/>
        </w:rPr>
        <w:t xml:space="preserve">reverser à </w:t>
      </w:r>
      <w:r w:rsidRPr="00A7441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[l’opérateur PSE]</w:t>
      </w:r>
      <w:r w:rsidRPr="00A74419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A74419">
        <w:rPr>
          <w:rFonts w:cs="Calibri"/>
          <w:szCs w:val="22"/>
        </w:rPr>
        <w:t>les aides qu</w:t>
      </w:r>
      <w:r>
        <w:rPr>
          <w:rFonts w:cs="Calibri"/>
          <w:szCs w:val="22"/>
        </w:rPr>
        <w:t xml:space="preserve">’il </w:t>
      </w:r>
      <w:r w:rsidRPr="00A74419">
        <w:rPr>
          <w:rFonts w:cs="Calibri"/>
          <w:szCs w:val="22"/>
        </w:rPr>
        <w:t>aurai</w:t>
      </w:r>
      <w:r>
        <w:rPr>
          <w:rFonts w:cs="Calibri"/>
          <w:szCs w:val="22"/>
        </w:rPr>
        <w:t>t</w:t>
      </w:r>
      <w:r w:rsidRPr="00A74419">
        <w:rPr>
          <w:rFonts w:cs="Calibri"/>
          <w:szCs w:val="22"/>
        </w:rPr>
        <w:t xml:space="preserve"> reçues en cas de non-respect de </w:t>
      </w:r>
      <w:r>
        <w:rPr>
          <w:rFonts w:cs="Calibri"/>
          <w:szCs w:val="22"/>
        </w:rPr>
        <w:t>s</w:t>
      </w:r>
      <w:r w:rsidRPr="00A74419">
        <w:rPr>
          <w:rFonts w:cs="Calibri"/>
          <w:szCs w:val="22"/>
        </w:rPr>
        <w:t>es obligations.</w:t>
      </w:r>
    </w:p>
    <w:p w14:paraId="5B80BC4A" w14:textId="70CF1004" w:rsidR="00472B14" w:rsidRDefault="00472B14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5E60A968" w14:textId="2956BEBD" w:rsidR="00602CD9" w:rsidRPr="00283DB2" w:rsidRDefault="00602CD9" w:rsidP="00602CD9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 w:rsidR="00A74419">
        <w:rPr>
          <w:rFonts w:asciiTheme="minorHAnsi" w:hAnsiTheme="minorHAnsi" w:cstheme="minorHAnsi"/>
          <w:b/>
          <w:sz w:val="24"/>
        </w:rPr>
        <w:t>5</w:t>
      </w:r>
      <w:r w:rsidR="00A74419" w:rsidRPr="00283DB2">
        <w:rPr>
          <w:rFonts w:asciiTheme="minorHAnsi" w:hAnsiTheme="minorHAnsi" w:cstheme="minorHAnsi"/>
          <w:b/>
          <w:sz w:val="24"/>
        </w:rPr>
        <w:t> </w:t>
      </w:r>
      <w:r w:rsidR="00A74419">
        <w:rPr>
          <w:rFonts w:asciiTheme="minorHAnsi" w:hAnsiTheme="minorHAnsi" w:cstheme="minorHAnsi"/>
          <w:b/>
          <w:sz w:val="24"/>
        </w:rPr>
        <w:t>-</w:t>
      </w:r>
      <w:r w:rsidR="00A74419" w:rsidRPr="00283DB2">
        <w:rPr>
          <w:rFonts w:asciiTheme="minorHAnsi" w:hAnsiTheme="minorHAnsi" w:cstheme="minorHAnsi"/>
          <w:b/>
          <w:sz w:val="24"/>
        </w:rPr>
        <w:t xml:space="preserve"> </w:t>
      </w:r>
      <w:r w:rsidR="00FF7DB8" w:rsidRPr="00283DB2">
        <w:rPr>
          <w:rFonts w:asciiTheme="minorHAnsi" w:hAnsiTheme="minorHAnsi" w:cstheme="minorHAnsi"/>
          <w:b/>
          <w:sz w:val="24"/>
        </w:rPr>
        <w:t xml:space="preserve">Droits et obligations </w:t>
      </w:r>
      <w:r w:rsidR="00C41276" w:rsidRPr="00283DB2">
        <w:rPr>
          <w:rFonts w:asciiTheme="minorHAnsi" w:hAnsiTheme="minorHAnsi" w:cstheme="minorHAnsi"/>
          <w:b/>
          <w:sz w:val="24"/>
        </w:rPr>
        <w:t>de l’opérateur PSE</w:t>
      </w:r>
    </w:p>
    <w:p w14:paraId="3D4FE481" w14:textId="77777777" w:rsidR="00602CD9" w:rsidRDefault="00602CD9" w:rsidP="00602CD9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0993255C" w14:textId="7007923F" w:rsidR="000C4304" w:rsidRPr="00CC0FD4" w:rsidRDefault="000C4304" w:rsidP="000C43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095045">
        <w:rPr>
          <w:rFonts w:asciiTheme="minorHAnsi" w:hAnsiTheme="minorHAnsi" w:cstheme="minorHAnsi"/>
          <w:szCs w:val="20"/>
        </w:rPr>
        <w:t xml:space="preserve">Si la procédure de suivi annuel </w:t>
      </w:r>
      <w:r w:rsidRPr="00DF257D">
        <w:rPr>
          <w:rFonts w:asciiTheme="minorHAnsi" w:hAnsiTheme="minorHAnsi" w:cstheme="minorHAnsi"/>
          <w:szCs w:val="20"/>
        </w:rPr>
        <w:t xml:space="preserve">décrite à l’article </w:t>
      </w:r>
      <w:r w:rsidR="0081248E" w:rsidRPr="00DF257D">
        <w:rPr>
          <w:rFonts w:asciiTheme="minorHAnsi" w:hAnsiTheme="minorHAnsi" w:cstheme="minorHAnsi"/>
          <w:szCs w:val="20"/>
        </w:rPr>
        <w:t>8</w:t>
      </w:r>
      <w:r w:rsidR="0056076B" w:rsidRPr="00DF257D">
        <w:rPr>
          <w:rFonts w:asciiTheme="minorHAnsi" w:hAnsiTheme="minorHAnsi" w:cstheme="minorHAnsi"/>
          <w:szCs w:val="20"/>
        </w:rPr>
        <w:t xml:space="preserve"> </w:t>
      </w:r>
      <w:r w:rsidRPr="00DF257D">
        <w:rPr>
          <w:rFonts w:asciiTheme="minorHAnsi" w:hAnsiTheme="minorHAnsi" w:cstheme="minorHAnsi"/>
          <w:szCs w:val="20"/>
        </w:rPr>
        <w:t xml:space="preserve">et la </w:t>
      </w:r>
      <w:r w:rsidRPr="00095045">
        <w:rPr>
          <w:rFonts w:asciiTheme="minorHAnsi" w:hAnsiTheme="minorHAnsi" w:cstheme="minorHAnsi"/>
          <w:szCs w:val="20"/>
        </w:rPr>
        <w:t xml:space="preserve">procédure de contrôle </w:t>
      </w:r>
      <w:r w:rsidRPr="00DF257D">
        <w:rPr>
          <w:rFonts w:asciiTheme="minorHAnsi" w:hAnsiTheme="minorHAnsi" w:cstheme="minorHAnsi"/>
          <w:szCs w:val="20"/>
        </w:rPr>
        <w:t xml:space="preserve">décrite </w:t>
      </w:r>
      <w:r w:rsidR="00760E7B" w:rsidRPr="00DF257D">
        <w:rPr>
          <w:rFonts w:asciiTheme="minorHAnsi" w:hAnsiTheme="minorHAnsi" w:cstheme="minorHAnsi"/>
          <w:szCs w:val="20"/>
        </w:rPr>
        <w:t xml:space="preserve">à </w:t>
      </w:r>
      <w:r w:rsidRPr="00DF257D">
        <w:rPr>
          <w:rFonts w:asciiTheme="minorHAnsi" w:hAnsiTheme="minorHAnsi" w:cstheme="minorHAnsi"/>
          <w:szCs w:val="20"/>
        </w:rPr>
        <w:t xml:space="preserve">l’article </w:t>
      </w:r>
      <w:r w:rsidR="00AB44A3" w:rsidRPr="00DF257D">
        <w:rPr>
          <w:rFonts w:asciiTheme="minorHAnsi" w:hAnsiTheme="minorHAnsi" w:cstheme="minorHAnsi"/>
          <w:szCs w:val="20"/>
        </w:rPr>
        <w:t>9</w:t>
      </w:r>
      <w:r w:rsidR="00A87DC8" w:rsidRPr="00DF257D">
        <w:rPr>
          <w:rFonts w:asciiTheme="minorHAnsi" w:hAnsiTheme="minorHAnsi" w:cstheme="minorHAnsi"/>
          <w:szCs w:val="20"/>
        </w:rPr>
        <w:t>,</w:t>
      </w:r>
      <w:r w:rsidRPr="00DF257D">
        <w:rPr>
          <w:rFonts w:asciiTheme="minorHAnsi" w:hAnsiTheme="minorHAnsi" w:cstheme="minorHAnsi"/>
          <w:szCs w:val="20"/>
        </w:rPr>
        <w:t xml:space="preserve"> le </w:t>
      </w:r>
      <w:r w:rsidRPr="00095045">
        <w:rPr>
          <w:rFonts w:asciiTheme="minorHAnsi" w:hAnsiTheme="minorHAnsi" w:cstheme="minorHAnsi"/>
          <w:szCs w:val="20"/>
        </w:rPr>
        <w:t>cas échéant</w:t>
      </w:r>
      <w:r w:rsidR="00A87DC8">
        <w:rPr>
          <w:rFonts w:asciiTheme="minorHAnsi" w:hAnsiTheme="minorHAnsi" w:cstheme="minorHAnsi"/>
          <w:szCs w:val="20"/>
        </w:rPr>
        <w:t>,</w:t>
      </w:r>
      <w:r w:rsidRPr="00095045">
        <w:rPr>
          <w:rFonts w:asciiTheme="minorHAnsi" w:hAnsiTheme="minorHAnsi" w:cstheme="minorHAnsi"/>
          <w:szCs w:val="20"/>
        </w:rPr>
        <w:t xml:space="preserve"> se sont avérées conformes, </w:t>
      </w:r>
      <w:r w:rsidR="00A87DC8"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AC1D98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A87DC8"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="00A87DC8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A87DC8" w:rsidRPr="0060352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095045">
        <w:rPr>
          <w:rFonts w:asciiTheme="minorHAnsi" w:hAnsiTheme="minorHAnsi" w:cstheme="minorHAnsi"/>
          <w:szCs w:val="20"/>
        </w:rPr>
        <w:t xml:space="preserve">s’engage à régler </w:t>
      </w:r>
      <w:r w:rsidR="00FD4AFA">
        <w:rPr>
          <w:rFonts w:asciiTheme="minorHAnsi" w:hAnsiTheme="minorHAnsi" w:cstheme="minorHAnsi"/>
          <w:szCs w:val="20"/>
        </w:rPr>
        <w:t xml:space="preserve">annuellement </w:t>
      </w:r>
      <w:r w:rsidRPr="00095045">
        <w:rPr>
          <w:rFonts w:asciiTheme="minorHAnsi" w:hAnsiTheme="minorHAnsi" w:cstheme="minorHAnsi"/>
          <w:szCs w:val="20"/>
        </w:rPr>
        <w:t xml:space="preserve">au </w:t>
      </w:r>
      <w:r w:rsidR="00E42C3B" w:rsidRPr="007E7B79">
        <w:rPr>
          <w:rFonts w:asciiTheme="minorHAnsi" w:hAnsiTheme="minorHAnsi" w:cstheme="minorHAnsi"/>
          <w:szCs w:val="20"/>
        </w:rPr>
        <w:t xml:space="preserve">bénéficiaire, </w:t>
      </w:r>
      <w:r w:rsidR="004F0164">
        <w:rPr>
          <w:rFonts w:asciiTheme="minorHAnsi" w:hAnsiTheme="minorHAnsi" w:cstheme="minorHAnsi"/>
          <w:szCs w:val="20"/>
        </w:rPr>
        <w:t>la rémunération</w:t>
      </w:r>
      <w:r w:rsidRPr="00095045">
        <w:rPr>
          <w:rFonts w:asciiTheme="minorHAnsi" w:hAnsiTheme="minorHAnsi" w:cstheme="minorHAnsi"/>
          <w:szCs w:val="20"/>
        </w:rPr>
        <w:t xml:space="preserve"> correspondant </w:t>
      </w:r>
      <w:r w:rsidR="00095045" w:rsidRPr="00095045">
        <w:rPr>
          <w:rFonts w:asciiTheme="minorHAnsi" w:hAnsiTheme="minorHAnsi" w:cstheme="minorHAnsi"/>
          <w:szCs w:val="20"/>
        </w:rPr>
        <w:t xml:space="preserve">aux </w:t>
      </w:r>
      <w:r w:rsidR="004F0164">
        <w:rPr>
          <w:rFonts w:asciiTheme="minorHAnsi" w:hAnsiTheme="minorHAnsi" w:cstheme="minorHAnsi"/>
          <w:szCs w:val="20"/>
        </w:rPr>
        <w:t xml:space="preserve">services réellement rendus, dans la limite d’un montant maximum calculé </w:t>
      </w:r>
      <w:r w:rsidR="00FD4AFA">
        <w:rPr>
          <w:rFonts w:asciiTheme="minorHAnsi" w:hAnsiTheme="minorHAnsi" w:cstheme="minorHAnsi"/>
          <w:szCs w:val="20"/>
        </w:rPr>
        <w:t xml:space="preserve">sur 5 ans </w:t>
      </w:r>
      <w:r w:rsidR="004F0164">
        <w:rPr>
          <w:rFonts w:asciiTheme="minorHAnsi" w:hAnsiTheme="minorHAnsi" w:cstheme="minorHAnsi"/>
          <w:szCs w:val="20"/>
        </w:rPr>
        <w:t>sur la base d’éléments prévisionnels</w:t>
      </w:r>
      <w:r w:rsidR="00FD4AFA">
        <w:rPr>
          <w:rFonts w:asciiTheme="minorHAnsi" w:hAnsiTheme="minorHAnsi" w:cstheme="minorHAnsi"/>
          <w:szCs w:val="20"/>
        </w:rPr>
        <w:t xml:space="preserve"> </w:t>
      </w:r>
      <w:r w:rsidRPr="00095045">
        <w:rPr>
          <w:rFonts w:asciiTheme="minorHAnsi" w:hAnsiTheme="minorHAnsi" w:cstheme="minorHAnsi"/>
          <w:szCs w:val="20"/>
        </w:rPr>
        <w:t>:</w:t>
      </w:r>
      <w:r w:rsidR="00FD4AFA">
        <w:rPr>
          <w:rFonts w:asciiTheme="minorHAnsi" w:hAnsiTheme="minorHAnsi" w:cstheme="minorHAnsi"/>
          <w:szCs w:val="20"/>
        </w:rPr>
        <w:t xml:space="preserve"> </w:t>
      </w:r>
      <w:r w:rsidR="00FD4AFA" w:rsidRPr="00283DB2">
        <w:rPr>
          <w:rFonts w:asciiTheme="minorHAnsi" w:hAnsiTheme="minorHAnsi" w:cstheme="minorHAnsi"/>
          <w:szCs w:val="20"/>
          <w:highlight w:val="yellow"/>
        </w:rPr>
        <w:t>XXXXX €</w:t>
      </w:r>
    </w:p>
    <w:p w14:paraId="06BAEFC1" w14:textId="77777777" w:rsidR="000C4304" w:rsidRDefault="000C4304" w:rsidP="000C43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3CFC6707" w14:textId="0D95D3F8" w:rsidR="008F0EFA" w:rsidRDefault="00FD4AFA" w:rsidP="000C43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Ce</w:t>
      </w:r>
      <w:r w:rsidR="00121F32" w:rsidRPr="00283DB2">
        <w:rPr>
          <w:rFonts w:asciiTheme="minorHAnsi" w:hAnsiTheme="minorHAnsi" w:cstheme="minorHAnsi"/>
          <w:szCs w:val="20"/>
        </w:rPr>
        <w:t xml:space="preserve"> montant</w:t>
      </w:r>
      <w:r w:rsidR="00BA2D2B" w:rsidRPr="00283DB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maximum sur 5 ans</w:t>
      </w:r>
      <w:r w:rsidR="00004B7F" w:rsidRPr="00283DB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est</w:t>
      </w:r>
      <w:r w:rsidR="00FE6862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donc </w:t>
      </w:r>
      <w:r w:rsidR="00FE6862">
        <w:rPr>
          <w:rFonts w:asciiTheme="minorHAnsi" w:hAnsiTheme="minorHAnsi" w:cstheme="minorHAnsi"/>
          <w:szCs w:val="20"/>
        </w:rPr>
        <w:t>un plafond qui ne peut être dépassé</w:t>
      </w:r>
      <w:r w:rsidR="00314939">
        <w:rPr>
          <w:rFonts w:asciiTheme="minorHAnsi" w:hAnsiTheme="minorHAnsi" w:cstheme="minorHAnsi"/>
          <w:szCs w:val="20"/>
        </w:rPr>
        <w:t xml:space="preserve"> (enveloppe individuelle)</w:t>
      </w:r>
      <w:r w:rsidR="00CD7AFF">
        <w:rPr>
          <w:rFonts w:asciiTheme="minorHAnsi" w:hAnsiTheme="minorHAnsi" w:cstheme="minorHAnsi"/>
          <w:szCs w:val="20"/>
        </w:rPr>
        <w:t xml:space="preserve">, il est notifié par </w:t>
      </w:r>
      <w:r w:rsidR="00CD7AFF" w:rsidRPr="001D0EA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CD7AFF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CD7AFF" w:rsidRPr="001D0EA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PSE]</w:t>
      </w:r>
      <w:r w:rsidR="00CD7AFF">
        <w:rPr>
          <w:rFonts w:asciiTheme="minorHAnsi" w:hAnsiTheme="minorHAnsi" w:cstheme="minorHAnsi"/>
          <w:szCs w:val="20"/>
        </w:rPr>
        <w:t xml:space="preserve"> au bénéficiaire sur la base d’un modèle annexé à la convention de mandat entre l’AERMC et </w:t>
      </w:r>
      <w:r w:rsidR="00CD7AFF" w:rsidRPr="001D0EA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CD7AFF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CD7AFF" w:rsidRPr="001D0EA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PSE]</w:t>
      </w:r>
      <w:r w:rsidR="00CD7AFF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.</w:t>
      </w:r>
      <w:r w:rsidR="00FE6862">
        <w:rPr>
          <w:rFonts w:asciiTheme="minorHAnsi" w:hAnsiTheme="minorHAnsi" w:cstheme="minorHAnsi"/>
          <w:szCs w:val="20"/>
        </w:rPr>
        <w:t xml:space="preserve"> </w:t>
      </w:r>
      <w:r w:rsidR="008F0EFA">
        <w:rPr>
          <w:rFonts w:asciiTheme="minorHAnsi" w:hAnsiTheme="minorHAnsi" w:cstheme="minorHAnsi"/>
          <w:szCs w:val="20"/>
        </w:rPr>
        <w:t xml:space="preserve">En tout état de cause, conformément au règlement de l’appel à manifestation d’intérêt relatif à l’expérimentation de paiements pour services environnementaux, </w:t>
      </w:r>
      <w:r w:rsidR="00E71BBB">
        <w:rPr>
          <w:rFonts w:asciiTheme="minorHAnsi" w:hAnsiTheme="minorHAnsi" w:cstheme="minorHAnsi"/>
          <w:szCs w:val="20"/>
        </w:rPr>
        <w:t>cette enveloppe individuelle</w:t>
      </w:r>
      <w:r>
        <w:rPr>
          <w:rFonts w:asciiTheme="minorHAnsi" w:hAnsiTheme="minorHAnsi" w:cstheme="minorHAnsi"/>
          <w:szCs w:val="20"/>
        </w:rPr>
        <w:t xml:space="preserve"> </w:t>
      </w:r>
      <w:r w:rsidR="008F0EFA">
        <w:rPr>
          <w:rFonts w:asciiTheme="minorHAnsi" w:hAnsiTheme="minorHAnsi" w:cstheme="minorHAnsi"/>
          <w:szCs w:val="20"/>
        </w:rPr>
        <w:t xml:space="preserve">ne peut pas dépasser 100 000 € par bénéficiaire. </w:t>
      </w:r>
    </w:p>
    <w:p w14:paraId="57492947" w14:textId="77777777" w:rsidR="004F0164" w:rsidRDefault="004F0164" w:rsidP="004F016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color w:val="0070C0"/>
          <w:kern w:val="0"/>
          <w:szCs w:val="20"/>
          <w:lang w:eastAsia="en-US" w:bidi="ar-SA"/>
        </w:rPr>
      </w:pPr>
    </w:p>
    <w:p w14:paraId="6B8D6978" w14:textId="05594A68" w:rsidR="004F0164" w:rsidRPr="00E71BBB" w:rsidRDefault="00E71BBB" w:rsidP="004F016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E71BBB">
        <w:rPr>
          <w:rFonts w:asciiTheme="minorHAnsi" w:hAnsiTheme="minorHAnsi" w:cstheme="minorHAnsi"/>
          <w:szCs w:val="20"/>
        </w:rPr>
        <w:t xml:space="preserve">Pendant la durée du présent contrat, </w:t>
      </w:r>
      <w:r w:rsidRPr="00283DB2">
        <w:rPr>
          <w:rFonts w:asciiTheme="minorHAnsi" w:hAnsiTheme="minorHAnsi" w:cstheme="minorHAnsi"/>
          <w:szCs w:val="20"/>
        </w:rPr>
        <w:t xml:space="preserve">chaque année </w:t>
      </w:r>
      <w:r w:rsidRPr="00E71BBB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[l’opérateur PSE]</w:t>
      </w:r>
      <w:r w:rsidRPr="00E71B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283DB2">
        <w:rPr>
          <w:rFonts w:asciiTheme="minorHAnsi" w:hAnsiTheme="minorHAnsi" w:cstheme="minorHAnsi"/>
          <w:szCs w:val="20"/>
        </w:rPr>
        <w:t xml:space="preserve">procède au calcul de la rémunération des services réellement rendus suivant les modalités décrites à l’article 5.1 et </w:t>
      </w:r>
      <w:r w:rsidR="004F0164" w:rsidRPr="00283DB2">
        <w:rPr>
          <w:rFonts w:asciiTheme="minorHAnsi" w:hAnsiTheme="minorHAnsi" w:cstheme="minorHAnsi"/>
          <w:szCs w:val="20"/>
        </w:rPr>
        <w:t>notifi</w:t>
      </w:r>
      <w:r w:rsidRPr="00283DB2">
        <w:rPr>
          <w:rFonts w:asciiTheme="minorHAnsi" w:hAnsiTheme="minorHAnsi" w:cstheme="minorHAnsi"/>
          <w:szCs w:val="20"/>
        </w:rPr>
        <w:t>e le montant de l’aide</w:t>
      </w:r>
      <w:r w:rsidR="00CD7AFF">
        <w:rPr>
          <w:rFonts w:asciiTheme="minorHAnsi" w:hAnsiTheme="minorHAnsi" w:cstheme="minorHAnsi"/>
          <w:szCs w:val="20"/>
        </w:rPr>
        <w:t xml:space="preserve"> annuelle</w:t>
      </w:r>
      <w:r w:rsidRPr="00283DB2">
        <w:rPr>
          <w:rFonts w:asciiTheme="minorHAnsi" w:hAnsiTheme="minorHAnsi" w:cstheme="minorHAnsi"/>
          <w:szCs w:val="20"/>
        </w:rPr>
        <w:t xml:space="preserve"> au bénéficiaire </w:t>
      </w:r>
      <w:r w:rsidR="004F0164" w:rsidRPr="00283DB2">
        <w:rPr>
          <w:rFonts w:asciiTheme="minorHAnsi" w:hAnsiTheme="minorHAnsi" w:cstheme="minorHAnsi"/>
          <w:szCs w:val="20"/>
        </w:rPr>
        <w:t xml:space="preserve">via l’outil en ligne « démarches simplifiées ». </w:t>
      </w:r>
      <w:r w:rsidR="004F0164" w:rsidRPr="00E71BBB">
        <w:rPr>
          <w:rFonts w:asciiTheme="minorHAnsi" w:hAnsiTheme="minorHAnsi" w:cstheme="minorHAnsi"/>
          <w:szCs w:val="20"/>
        </w:rPr>
        <w:t xml:space="preserve"> </w:t>
      </w:r>
    </w:p>
    <w:p w14:paraId="452004FD" w14:textId="77777777" w:rsidR="000C4304" w:rsidRDefault="000C4304" w:rsidP="000C43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786C4888" w14:textId="4CF5E9BF" w:rsidR="000C4304" w:rsidRDefault="000C4304" w:rsidP="000C43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Bidi"/>
        </w:rPr>
      </w:pPr>
      <w:r w:rsidRPr="4B604534">
        <w:rPr>
          <w:rFonts w:asciiTheme="minorHAnsi" w:hAnsiTheme="minorHAnsi" w:cstheme="minorBidi"/>
        </w:rPr>
        <w:t xml:space="preserve">Le règlement annuel </w:t>
      </w:r>
      <w:r w:rsidR="009D48BE" w:rsidRPr="4B604534">
        <w:rPr>
          <w:rFonts w:asciiTheme="minorHAnsi" w:hAnsiTheme="minorHAnsi" w:cstheme="minorBidi"/>
        </w:rPr>
        <w:t xml:space="preserve">est </w:t>
      </w:r>
      <w:r w:rsidRPr="4B604534">
        <w:rPr>
          <w:rFonts w:asciiTheme="minorHAnsi" w:hAnsiTheme="minorHAnsi" w:cstheme="minorBidi"/>
        </w:rPr>
        <w:t>effectué par le trésorier payeur</w:t>
      </w:r>
      <w:r w:rsidR="00C21B0E" w:rsidRPr="4B604534">
        <w:rPr>
          <w:rFonts w:asciiTheme="minorHAnsi" w:hAnsiTheme="minorHAnsi" w:cstheme="minorBidi"/>
        </w:rPr>
        <w:t xml:space="preserve"> de</w:t>
      </w:r>
      <w:r w:rsidR="00C21B0E" w:rsidRPr="4B604534">
        <w:rPr>
          <w:rFonts w:asciiTheme="minorHAnsi" w:hAnsiTheme="minorHAnsi" w:cstheme="minorBidi"/>
          <w:highlight w:val="yellow"/>
        </w:rPr>
        <w:t xml:space="preserve"> </w:t>
      </w:r>
      <w:r w:rsidR="00C21B0E" w:rsidRPr="4B604534">
        <w:rPr>
          <w:rFonts w:asciiTheme="minorHAnsi" w:eastAsia="Times New Roman" w:hAnsiTheme="minorHAnsi" w:cstheme="minorBidi"/>
          <w:highlight w:val="yellow"/>
          <w:lang w:eastAsia="en-US" w:bidi="ar-SA"/>
        </w:rPr>
        <w:t>[</w:t>
      </w:r>
      <w:r w:rsidR="00E71BBB" w:rsidRPr="4B604534">
        <w:rPr>
          <w:rFonts w:asciiTheme="minorHAnsi" w:eastAsia="Times New Roman" w:hAnsiTheme="minorHAnsi" w:cstheme="minorBidi"/>
          <w:highlight w:val="yellow"/>
          <w:lang w:eastAsia="en-US" w:bidi="ar-SA"/>
        </w:rPr>
        <w:t>l’</w:t>
      </w:r>
      <w:r w:rsidR="00C21B0E" w:rsidRPr="4B604534">
        <w:rPr>
          <w:rFonts w:asciiTheme="minorHAnsi" w:eastAsia="Times New Roman" w:hAnsiTheme="minorHAnsi" w:cstheme="minorBidi"/>
          <w:highlight w:val="yellow"/>
          <w:lang w:eastAsia="en-US" w:bidi="ar-SA"/>
        </w:rPr>
        <w:t>opérateur PSE]</w:t>
      </w:r>
      <w:r w:rsidRPr="4B604534">
        <w:rPr>
          <w:rFonts w:asciiTheme="minorHAnsi" w:hAnsiTheme="minorHAnsi" w:cstheme="minorBidi"/>
        </w:rPr>
        <w:t>, par virement bancaire</w:t>
      </w:r>
      <w:r w:rsidR="00E71BBB" w:rsidRPr="4B604534">
        <w:rPr>
          <w:rFonts w:asciiTheme="minorHAnsi" w:hAnsiTheme="minorHAnsi" w:cstheme="minorBidi"/>
        </w:rPr>
        <w:t xml:space="preserve"> sur le compte du bénéficiaire dont les coordonnées sont à fournir </w:t>
      </w:r>
      <w:r w:rsidR="00CD7AFF" w:rsidRPr="4B604534">
        <w:rPr>
          <w:rFonts w:asciiTheme="minorHAnsi" w:hAnsiTheme="minorHAnsi" w:cstheme="minorBidi"/>
        </w:rPr>
        <w:t xml:space="preserve">par </w:t>
      </w:r>
      <w:r w:rsidR="00E71BBB" w:rsidRPr="4B604534">
        <w:rPr>
          <w:rFonts w:asciiTheme="minorHAnsi" w:hAnsiTheme="minorHAnsi" w:cstheme="minorBidi"/>
        </w:rPr>
        <w:t>ce dernier</w:t>
      </w:r>
      <w:r w:rsidRPr="4B604534">
        <w:rPr>
          <w:rFonts w:asciiTheme="minorHAnsi" w:hAnsiTheme="minorHAnsi" w:cstheme="minorBidi"/>
        </w:rPr>
        <w:t xml:space="preserve">, </w:t>
      </w:r>
      <w:r w:rsidRPr="00283DB2">
        <w:rPr>
          <w:rFonts w:asciiTheme="minorHAnsi" w:hAnsiTheme="minorHAnsi" w:cstheme="minorBidi"/>
          <w:highlight w:val="yellow"/>
        </w:rPr>
        <w:t>avant le 31 mars de l’année suivante</w:t>
      </w:r>
      <w:r w:rsidRPr="4B604534">
        <w:rPr>
          <w:rFonts w:asciiTheme="minorHAnsi" w:hAnsiTheme="minorHAnsi" w:cstheme="minorBidi"/>
        </w:rPr>
        <w:t xml:space="preserve">. Les paiements </w:t>
      </w:r>
      <w:r w:rsidR="00CD7AFF" w:rsidRPr="4B604534">
        <w:rPr>
          <w:rFonts w:asciiTheme="minorHAnsi" w:hAnsiTheme="minorHAnsi" w:cstheme="minorBidi"/>
        </w:rPr>
        <w:t>sont</w:t>
      </w:r>
      <w:r w:rsidRPr="4B604534">
        <w:rPr>
          <w:rFonts w:asciiTheme="minorHAnsi" w:hAnsiTheme="minorHAnsi" w:cstheme="minorBidi"/>
        </w:rPr>
        <w:t xml:space="preserve"> réalisés dans les </w:t>
      </w:r>
      <w:r w:rsidR="2F77AD99" w:rsidRPr="4B604534">
        <w:rPr>
          <w:rFonts w:asciiTheme="minorHAnsi" w:hAnsiTheme="minorHAnsi" w:cstheme="minorBidi"/>
        </w:rPr>
        <w:t xml:space="preserve">délais et </w:t>
      </w:r>
      <w:r w:rsidRPr="4B604534">
        <w:rPr>
          <w:rFonts w:asciiTheme="minorHAnsi" w:hAnsiTheme="minorHAnsi" w:cstheme="minorBidi"/>
        </w:rPr>
        <w:t xml:space="preserve">conditions fixées par </w:t>
      </w:r>
      <w:r w:rsidR="045601B7" w:rsidRPr="00283DB2">
        <w:rPr>
          <w:rFonts w:asciiTheme="minorHAnsi" w:hAnsiTheme="minorHAnsi" w:cstheme="minorBidi"/>
        </w:rPr>
        <w:t>le code de la commande publique.</w:t>
      </w:r>
    </w:p>
    <w:p w14:paraId="2FE49184" w14:textId="77777777" w:rsidR="000C4304" w:rsidRDefault="000C4304" w:rsidP="00602CD9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2560537C" w14:textId="00A25E64" w:rsidR="00EB6C43" w:rsidRPr="000C4304" w:rsidRDefault="00B070B3" w:rsidP="00A27A03">
      <w:pPr>
        <w:textAlignment w:val="baseline"/>
        <w:rPr>
          <w:rFonts w:asciiTheme="minorHAnsi" w:hAnsiTheme="minorHAnsi" w:cstheme="minorHAnsi"/>
          <w:szCs w:val="20"/>
        </w:rPr>
      </w:pPr>
      <w:r w:rsidRPr="00233F1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AC1D98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Pr="00D70A3E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</w:t>
      </w:r>
      <w:r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Pr="00846804">
        <w:rPr>
          <w:rFonts w:asciiTheme="minorHAnsi" w:hAnsiTheme="minorHAnsi" w:cstheme="minorHAnsi"/>
          <w:szCs w:val="20"/>
        </w:rPr>
        <w:t xml:space="preserve"> </w:t>
      </w:r>
      <w:r w:rsidR="00EB6C43" w:rsidRPr="000C4304">
        <w:rPr>
          <w:rFonts w:asciiTheme="minorHAnsi" w:hAnsiTheme="minorHAnsi" w:cstheme="minorHAnsi"/>
          <w:szCs w:val="20"/>
        </w:rPr>
        <w:t xml:space="preserve">a le droit d’organiser des visites de suivi et de mettre en place des mesures de contrôle </w:t>
      </w:r>
      <w:r w:rsidR="000C4304">
        <w:rPr>
          <w:rFonts w:asciiTheme="minorHAnsi" w:hAnsiTheme="minorHAnsi" w:cstheme="minorHAnsi"/>
          <w:szCs w:val="20"/>
        </w:rPr>
        <w:t xml:space="preserve">du bénéficiaire </w:t>
      </w:r>
      <w:r w:rsidR="00EB6C43" w:rsidRPr="000C4304">
        <w:rPr>
          <w:rFonts w:asciiTheme="minorHAnsi" w:hAnsiTheme="minorHAnsi" w:cstheme="minorHAnsi"/>
          <w:szCs w:val="20"/>
        </w:rPr>
        <w:t xml:space="preserve">dans les conditions </w:t>
      </w:r>
      <w:r w:rsidR="00EB6C43" w:rsidRPr="00DF257D">
        <w:rPr>
          <w:rFonts w:asciiTheme="minorHAnsi" w:hAnsiTheme="minorHAnsi" w:cstheme="minorHAnsi"/>
          <w:szCs w:val="20"/>
        </w:rPr>
        <w:t xml:space="preserve">fixées aux articles </w:t>
      </w:r>
      <w:r w:rsidR="0081248E" w:rsidRPr="00DF257D">
        <w:rPr>
          <w:rFonts w:asciiTheme="minorHAnsi" w:hAnsiTheme="minorHAnsi" w:cstheme="minorHAnsi"/>
          <w:szCs w:val="20"/>
        </w:rPr>
        <w:t>8</w:t>
      </w:r>
      <w:r w:rsidR="0056076B" w:rsidRPr="00DF257D">
        <w:rPr>
          <w:rFonts w:asciiTheme="minorHAnsi" w:hAnsiTheme="minorHAnsi" w:cstheme="minorHAnsi"/>
          <w:szCs w:val="20"/>
        </w:rPr>
        <w:t xml:space="preserve"> </w:t>
      </w:r>
      <w:r w:rsidR="00EB6C43" w:rsidRPr="00DF257D">
        <w:rPr>
          <w:rFonts w:asciiTheme="minorHAnsi" w:hAnsiTheme="minorHAnsi" w:cstheme="minorHAnsi"/>
          <w:szCs w:val="20"/>
        </w:rPr>
        <w:t xml:space="preserve">et </w:t>
      </w:r>
      <w:r w:rsidR="0081248E" w:rsidRPr="00DF257D">
        <w:rPr>
          <w:rFonts w:asciiTheme="minorHAnsi" w:hAnsiTheme="minorHAnsi" w:cstheme="minorHAnsi"/>
          <w:szCs w:val="20"/>
        </w:rPr>
        <w:t>9</w:t>
      </w:r>
      <w:r w:rsidR="0056076B" w:rsidRPr="00DF257D">
        <w:rPr>
          <w:rFonts w:asciiTheme="minorHAnsi" w:hAnsiTheme="minorHAnsi" w:cstheme="minorHAnsi"/>
          <w:szCs w:val="20"/>
        </w:rPr>
        <w:t xml:space="preserve"> </w:t>
      </w:r>
      <w:r w:rsidR="00C11C0E" w:rsidRPr="00DF257D">
        <w:rPr>
          <w:rFonts w:asciiTheme="minorHAnsi" w:hAnsiTheme="minorHAnsi" w:cstheme="minorHAnsi"/>
          <w:szCs w:val="20"/>
        </w:rPr>
        <w:t xml:space="preserve">du présent </w:t>
      </w:r>
      <w:r w:rsidR="00C11C0E">
        <w:rPr>
          <w:rFonts w:asciiTheme="minorHAnsi" w:hAnsiTheme="minorHAnsi" w:cstheme="minorHAnsi"/>
          <w:szCs w:val="20"/>
        </w:rPr>
        <w:t>contrat</w:t>
      </w:r>
      <w:r w:rsidR="00EB6C43" w:rsidRPr="000C4304">
        <w:rPr>
          <w:rFonts w:asciiTheme="minorHAnsi" w:hAnsiTheme="minorHAnsi" w:cstheme="minorHAnsi"/>
          <w:szCs w:val="20"/>
        </w:rPr>
        <w:t xml:space="preserve">. </w:t>
      </w:r>
    </w:p>
    <w:p w14:paraId="4135BAB1" w14:textId="77777777" w:rsidR="00EB6C43" w:rsidRPr="00846804" w:rsidRDefault="00EB6C43" w:rsidP="00602CD9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3CFE0E04" w14:textId="443C0DED" w:rsidR="00602CD9" w:rsidRPr="00283DB2" w:rsidRDefault="000C4304" w:rsidP="00602CD9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En outre, </w:t>
      </w:r>
      <w:r w:rsidR="00F72C8B" w:rsidRPr="001D0EA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B360F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l’</w:t>
      </w:r>
      <w:r w:rsidR="00F72C8B" w:rsidRPr="001D0EAA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opérateur PSE]</w:t>
      </w:r>
      <w:r w:rsidR="00F72C8B" w:rsidRPr="001D0EAA">
        <w:rPr>
          <w:rFonts w:asciiTheme="minorHAnsi" w:hAnsiTheme="minorHAnsi" w:cstheme="minorHAnsi"/>
          <w:szCs w:val="20"/>
        </w:rPr>
        <w:t xml:space="preserve"> 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s’engage à : </w:t>
      </w:r>
    </w:p>
    <w:p w14:paraId="796C9188" w14:textId="26121EC3" w:rsidR="00602CD9" w:rsidRPr="00283DB2" w:rsidRDefault="00F72C8B" w:rsidP="00602CD9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effectuer</w:t>
      </w:r>
      <w:proofErr w:type="gramEnd"/>
      <w:r w:rsidR="001D0EAA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/</w:t>
      </w:r>
      <w:r w:rsidR="00DF14A8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f</w:t>
      </w:r>
      <w:r w:rsidR="001D0EAA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aire effectuer</w:t>
      </w:r>
      <w:r w:rsidR="001D0EAA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1D0EAA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par un prestataire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un</w:t>
      </w:r>
      <w:r w:rsidR="001D0EAA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accompagnement technique </w:t>
      </w:r>
      <w:r w:rsidR="001B66C7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individuel </w:t>
      </w:r>
      <w:r w:rsidR="001D0EAA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à la transition </w:t>
      </w:r>
      <w:r w:rsidR="00DF14A8" w:rsidRPr="00DF14A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agroécologique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DF14A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(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visite</w:t>
      </w:r>
      <w:r w:rsidR="006C43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s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DF14A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sur place, 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conseil</w:t>
      </w:r>
      <w:r w:rsidR="00DF14A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)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1B66C7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chaque année 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afin d’accompagner </w:t>
      </w:r>
      <w:r w:rsidR="001515C5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le bénéficiaire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dans sa trajectoire PSE</w:t>
      </w:r>
      <w:r w:rsidR="00FD7EA2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FD7EA2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[</w:t>
      </w:r>
      <w:r w:rsidR="006C4304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1.5</w:t>
      </w:r>
      <w:r w:rsidR="00801509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</w:t>
      </w:r>
      <w:r w:rsidR="00A32B39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jours minimum</w:t>
      </w:r>
      <w:r w:rsidR="00295596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/an</w:t>
      </w:r>
      <w:r w:rsidR="00FD7EA2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]</w:t>
      </w:r>
      <w:r w:rsidR="00F477D0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.</w:t>
      </w:r>
    </w:p>
    <w:p w14:paraId="53EBD771" w14:textId="48C5CA56" w:rsidR="001B66C7" w:rsidRPr="00D14D63" w:rsidRDefault="001B66C7" w:rsidP="001B66C7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lastRenderedPageBreak/>
        <w:t>p</w:t>
      </w:r>
      <w:r w:rsidRPr="00D14D63">
        <w:rPr>
          <w:rFonts w:asciiTheme="minorHAnsi" w:hAnsiTheme="minorHAnsi" w:cstheme="minorHAnsi"/>
          <w:szCs w:val="20"/>
        </w:rPr>
        <w:t>roposer</w:t>
      </w:r>
      <w:proofErr w:type="gramEnd"/>
      <w:r w:rsidRPr="00D14D63">
        <w:rPr>
          <w:rFonts w:asciiTheme="minorHAnsi" w:hAnsiTheme="minorHAnsi" w:cstheme="minorHAnsi"/>
          <w:szCs w:val="20"/>
        </w:rPr>
        <w:t xml:space="preserve"> au bénéficiaire un accompagnement technique </w:t>
      </w:r>
      <w:r>
        <w:rPr>
          <w:rFonts w:asciiTheme="minorHAnsi" w:hAnsiTheme="minorHAnsi" w:cstheme="minorHAnsi"/>
          <w:szCs w:val="20"/>
        </w:rPr>
        <w:t xml:space="preserve">collectif </w:t>
      </w:r>
      <w:r w:rsidRPr="00CD3E86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à la transition </w:t>
      </w:r>
      <w:r w:rsidRPr="00DF14A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agroécologique</w:t>
      </w:r>
      <w:r w:rsidRPr="00CD3E86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(formation, journée de démonstration,…)</w:t>
      </w:r>
      <w:r w:rsidRPr="00D14D63">
        <w:rPr>
          <w:rFonts w:asciiTheme="minorHAnsi" w:hAnsiTheme="minorHAnsi" w:cstheme="minorHAnsi"/>
          <w:szCs w:val="20"/>
        </w:rPr>
        <w:t>.</w:t>
      </w:r>
    </w:p>
    <w:p w14:paraId="551805B1" w14:textId="5712A452" w:rsidR="00602CD9" w:rsidRPr="00283DB2" w:rsidRDefault="00584CBB" w:rsidP="001E5B5E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r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éaliser</w:t>
      </w:r>
      <w:proofErr w:type="gramEnd"/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A32B3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annuellement un</w:t>
      </w:r>
      <w:r w:rsidR="007A1F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suivi</w:t>
      </w:r>
      <w:r w:rsidR="001E5B5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dont une visite sur site</w:t>
      </w:r>
      <w:r w:rsidR="00A32B3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pour calculer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les notes des indicateurs</w:t>
      </w:r>
      <w:r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et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pour pouvoir déterminer le montant d</w:t>
      </w:r>
      <w:r w:rsidR="001E5B5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 la rémunération</w:t>
      </w:r>
      <w:r w:rsidR="00602CD9" w:rsidRPr="00283DB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pour l’année écoulée.</w:t>
      </w:r>
    </w:p>
    <w:p w14:paraId="159F37BD" w14:textId="1D8ED013" w:rsidR="00602CD9" w:rsidRPr="00283DB2" w:rsidRDefault="00795967" w:rsidP="00602CD9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a</w:t>
      </w:r>
      <w:r w:rsidRPr="00283DB2">
        <w:rPr>
          <w:rFonts w:asciiTheme="minorHAnsi" w:eastAsia="Times New Roman" w:hAnsiTheme="minorHAnsi" w:cstheme="minorHAnsi"/>
          <w:szCs w:val="20"/>
          <w:lang w:eastAsia="en-US" w:bidi="ar-SA"/>
        </w:rPr>
        <w:t>ssister</w:t>
      </w:r>
      <w:proofErr w:type="gramEnd"/>
      <w:r w:rsidRPr="00283DB2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9D2724" w:rsidRPr="00283DB2">
        <w:rPr>
          <w:rFonts w:asciiTheme="minorHAnsi" w:eastAsia="Times New Roman" w:hAnsiTheme="minorHAnsi" w:cstheme="minorHAnsi"/>
          <w:szCs w:val="20"/>
          <w:lang w:eastAsia="en-US" w:bidi="ar-SA"/>
        </w:rPr>
        <w:t>le bénéficiaire</w:t>
      </w:r>
      <w:r w:rsidR="00602CD9" w:rsidRPr="00283DB2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pour renseigner son dossier PSE sur</w:t>
      </w:r>
      <w:r w:rsidR="00C81D00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FB5FBD">
        <w:rPr>
          <w:rFonts w:asciiTheme="minorHAnsi" w:eastAsia="Times New Roman" w:hAnsiTheme="minorHAnsi" w:cstheme="minorHAnsi"/>
          <w:szCs w:val="20"/>
          <w:lang w:eastAsia="en-US" w:bidi="ar-SA"/>
        </w:rPr>
        <w:t>l’outil en ligne</w:t>
      </w:r>
      <w:r w:rsidR="00602CD9" w:rsidRPr="00283DB2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« </w:t>
      </w:r>
      <w:r w:rsidR="00FB5FBD">
        <w:rPr>
          <w:rFonts w:asciiTheme="minorHAnsi" w:eastAsia="Times New Roman" w:hAnsiTheme="minorHAnsi" w:cstheme="minorHAnsi"/>
          <w:szCs w:val="20"/>
          <w:lang w:eastAsia="en-US" w:bidi="ar-SA"/>
        </w:rPr>
        <w:t>D</w:t>
      </w:r>
      <w:r w:rsidR="00FB5FBD" w:rsidRPr="00FB5FBD">
        <w:rPr>
          <w:rFonts w:asciiTheme="minorHAnsi" w:eastAsia="Times New Roman" w:hAnsiTheme="minorHAnsi" w:cstheme="minorHAnsi"/>
          <w:szCs w:val="20"/>
          <w:lang w:eastAsia="en-US" w:bidi="ar-SA"/>
        </w:rPr>
        <w:t>émarches</w:t>
      </w:r>
      <w:r w:rsidR="00FB5FB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FB5FBD" w:rsidRPr="00FB5FBD">
        <w:rPr>
          <w:rFonts w:asciiTheme="minorHAnsi" w:eastAsia="Times New Roman" w:hAnsiTheme="minorHAnsi" w:cstheme="minorHAnsi"/>
          <w:szCs w:val="20"/>
          <w:lang w:eastAsia="en-US" w:bidi="ar-SA"/>
        </w:rPr>
        <w:t>simplifiées</w:t>
      </w:r>
      <w:r w:rsidR="00602CD9" w:rsidRPr="00283DB2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».</w:t>
      </w:r>
    </w:p>
    <w:p w14:paraId="0F9704C2" w14:textId="77777777" w:rsidR="00CC0FD4" w:rsidRDefault="00CC0FD4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38A2B5BF" w14:textId="2BE9A5C0" w:rsidR="00015A74" w:rsidRPr="00283DB2" w:rsidRDefault="00015A74" w:rsidP="008468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bCs/>
          <w:sz w:val="24"/>
        </w:rPr>
      </w:pPr>
      <w:r w:rsidRPr="00283DB2">
        <w:rPr>
          <w:rFonts w:asciiTheme="minorHAnsi" w:hAnsiTheme="minorHAnsi" w:cstheme="minorHAnsi"/>
          <w:b/>
          <w:bCs/>
          <w:sz w:val="24"/>
        </w:rPr>
        <w:t xml:space="preserve">Article </w:t>
      </w:r>
      <w:r w:rsidR="0081248E">
        <w:rPr>
          <w:rFonts w:asciiTheme="minorHAnsi" w:hAnsiTheme="minorHAnsi" w:cstheme="minorHAnsi"/>
          <w:b/>
          <w:bCs/>
          <w:sz w:val="24"/>
        </w:rPr>
        <w:t>6</w:t>
      </w:r>
      <w:r w:rsidR="0081248E" w:rsidRPr="00283DB2">
        <w:rPr>
          <w:rFonts w:asciiTheme="minorHAnsi" w:hAnsiTheme="minorHAnsi" w:cstheme="minorHAnsi"/>
          <w:b/>
          <w:bCs/>
          <w:sz w:val="24"/>
        </w:rPr>
        <w:t> </w:t>
      </w:r>
      <w:r w:rsidR="0081248E">
        <w:rPr>
          <w:rFonts w:asciiTheme="minorHAnsi" w:hAnsiTheme="minorHAnsi" w:cstheme="minorHAnsi"/>
          <w:b/>
          <w:bCs/>
          <w:sz w:val="24"/>
        </w:rPr>
        <w:t>-</w:t>
      </w:r>
      <w:r w:rsidR="0081248E" w:rsidRPr="00283DB2">
        <w:rPr>
          <w:rFonts w:asciiTheme="minorHAnsi" w:hAnsiTheme="minorHAnsi" w:cstheme="minorHAnsi"/>
          <w:b/>
          <w:bCs/>
          <w:sz w:val="24"/>
        </w:rPr>
        <w:t xml:space="preserve"> </w:t>
      </w:r>
      <w:r w:rsidR="00F1262C" w:rsidRPr="00283DB2">
        <w:rPr>
          <w:rFonts w:asciiTheme="minorHAnsi" w:hAnsiTheme="minorHAnsi" w:cstheme="minorHAnsi"/>
          <w:b/>
          <w:bCs/>
          <w:sz w:val="24"/>
        </w:rPr>
        <w:t xml:space="preserve">Modalités de </w:t>
      </w:r>
      <w:r w:rsidR="00C10200" w:rsidRPr="00283DB2">
        <w:rPr>
          <w:rFonts w:asciiTheme="minorHAnsi" w:hAnsiTheme="minorHAnsi" w:cstheme="minorHAnsi"/>
          <w:b/>
          <w:bCs/>
          <w:sz w:val="24"/>
        </w:rPr>
        <w:t>calcul du</w:t>
      </w:r>
      <w:r w:rsidR="00602CD9" w:rsidRPr="00283DB2">
        <w:rPr>
          <w:rFonts w:asciiTheme="minorHAnsi" w:hAnsiTheme="minorHAnsi" w:cstheme="minorHAnsi"/>
          <w:b/>
          <w:bCs/>
          <w:sz w:val="24"/>
        </w:rPr>
        <w:t xml:space="preserve"> paiement </w:t>
      </w:r>
      <w:r w:rsidRPr="00283DB2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2B73AE17" w14:textId="77777777" w:rsidR="00994229" w:rsidRDefault="00994229" w:rsidP="008468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bCs/>
          <w:szCs w:val="20"/>
        </w:rPr>
      </w:pPr>
    </w:p>
    <w:p w14:paraId="01A84617" w14:textId="3B1722EA" w:rsidR="00D54B01" w:rsidRDefault="0081248E" w:rsidP="008468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6</w:t>
      </w:r>
      <w:r w:rsidR="00D54B01">
        <w:rPr>
          <w:rFonts w:asciiTheme="minorHAnsi" w:hAnsiTheme="minorHAnsi" w:cstheme="minorHAnsi"/>
          <w:b/>
          <w:bCs/>
          <w:szCs w:val="20"/>
        </w:rPr>
        <w:t xml:space="preserve">.1 Principe de la rémunération et indicateurs </w:t>
      </w:r>
      <w:r w:rsidR="000E0412">
        <w:rPr>
          <w:rFonts w:asciiTheme="minorHAnsi" w:hAnsiTheme="minorHAnsi" w:cstheme="minorHAnsi"/>
          <w:b/>
          <w:bCs/>
          <w:szCs w:val="20"/>
        </w:rPr>
        <w:t>d’exploitation</w:t>
      </w:r>
    </w:p>
    <w:p w14:paraId="6FC0AEAE" w14:textId="77777777" w:rsidR="00D54B01" w:rsidRPr="00846804" w:rsidRDefault="00D54B01" w:rsidP="008468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bCs/>
          <w:szCs w:val="20"/>
        </w:rPr>
      </w:pPr>
    </w:p>
    <w:p w14:paraId="2FFBD4C3" w14:textId="77777777" w:rsidR="00BC77C8" w:rsidRDefault="00F1180C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</w:pPr>
      <w:r w:rsidRPr="00F1180C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Les services environnementaux </w:t>
      </w:r>
      <w:r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rendus </w:t>
      </w:r>
      <w:r w:rsidRPr="00F1180C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>sont mesurés à l’aide d’indicateurs</w:t>
      </w:r>
      <w:r w:rsidR="007D5755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 d’exploitation</w:t>
      </w:r>
      <w:r w:rsidRPr="00F1180C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>, spécifiquement identifiés selon les enjeux du territoire.</w:t>
      </w:r>
      <w:r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 </w:t>
      </w:r>
    </w:p>
    <w:p w14:paraId="3A3DA218" w14:textId="715E15F0" w:rsidR="00015A74" w:rsidRPr="00846804" w:rsidRDefault="00015A74" w:rsidP="00846804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 xml:space="preserve">Le calcul de la rémunération </w:t>
      </w:r>
      <w:r w:rsidR="00F1180C">
        <w:rPr>
          <w:rFonts w:asciiTheme="minorHAnsi" w:hAnsiTheme="minorHAnsi" w:cstheme="minorHAnsi"/>
          <w:szCs w:val="20"/>
        </w:rPr>
        <w:t xml:space="preserve">annuelle </w:t>
      </w:r>
      <w:r w:rsidRPr="00846804">
        <w:rPr>
          <w:rFonts w:asciiTheme="minorHAnsi" w:hAnsiTheme="minorHAnsi" w:cstheme="minorHAnsi"/>
          <w:szCs w:val="20"/>
        </w:rPr>
        <w:t xml:space="preserve">est déterminé sur la base : </w:t>
      </w:r>
    </w:p>
    <w:p w14:paraId="69804A3C" w14:textId="6367F79E" w:rsidR="00015A74" w:rsidRPr="00846804" w:rsidRDefault="00B56AA3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de</w:t>
      </w:r>
      <w:proofErr w:type="gramEnd"/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la</w:t>
      </w:r>
      <w:r w:rsidR="00015A74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Surface Agricole Utile (SAU) de </w:t>
      </w:r>
      <w:r w:rsidR="00056BA4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l’exploitation</w:t>
      </w:r>
      <w:r w:rsidR="00346159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7E61E2E6" w14:textId="39E69F42" w:rsidR="00F070AD" w:rsidRPr="00283DB2" w:rsidRDefault="00B56AA3" w:rsidP="001449ED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eastAsia="Times New Roman" w:hAnsiTheme="minorHAnsi" w:cstheme="minorHAnsi"/>
          <w:szCs w:val="20"/>
          <w:lang w:eastAsia="en-US" w:bidi="ar-SA"/>
        </w:rPr>
        <w:t>d</w:t>
      </w:r>
      <w:r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es</w:t>
      </w:r>
      <w:proofErr w:type="gramEnd"/>
      <w:r w:rsidRPr="00F118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performances environnementales, appréciées grâce à </w:t>
      </w:r>
      <w:r w:rsidR="00BC77C8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des indicateurs d’exploitation </w:t>
      </w:r>
      <w:r w:rsidR="00036E97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sur la base d’une grille de 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notation</w:t>
      </w:r>
      <w:r w:rsidR="00056BA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allant d</w:t>
      </w:r>
      <w:r w:rsidR="00EC1994">
        <w:rPr>
          <w:rFonts w:asciiTheme="minorHAnsi" w:eastAsia="Times New Roman" w:hAnsiTheme="minorHAnsi" w:cstheme="minorHAnsi"/>
          <w:szCs w:val="20"/>
          <w:lang w:eastAsia="en-US" w:bidi="ar-SA"/>
        </w:rPr>
        <w:t>’une note de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0</w:t>
      </w:r>
      <w:r w:rsidR="00EC199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(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borne inférieure</w:t>
      </w:r>
      <w:r w:rsidR="00EC1994">
        <w:rPr>
          <w:rFonts w:asciiTheme="minorHAnsi" w:eastAsia="Times New Roman" w:hAnsiTheme="minorHAnsi" w:cstheme="minorHAnsi"/>
          <w:szCs w:val="20"/>
          <w:lang w:eastAsia="en-US" w:bidi="ar-SA"/>
        </w:rPr>
        <w:t>)</w:t>
      </w:r>
      <w:r w:rsidR="00F070A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EC199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correspondant à la moyenne ou médiane des pratiques </w:t>
      </w:r>
      <w:r w:rsidR="006861FB">
        <w:rPr>
          <w:rFonts w:asciiTheme="minorHAnsi" w:eastAsia="Times New Roman" w:hAnsiTheme="minorHAnsi" w:cstheme="minorHAnsi"/>
          <w:szCs w:val="20"/>
          <w:lang w:eastAsia="en-US" w:bidi="ar-SA"/>
        </w:rPr>
        <w:t>de la zone à enjeu pour l’indicateur considéré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, à </w:t>
      </w:r>
      <w:r w:rsidR="00EC199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la note de 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10</w:t>
      </w:r>
      <w:r w:rsidR="006861F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(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borne maximale</w:t>
      </w:r>
      <w:r w:rsidR="006861F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) correspondant à 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l’optimum en termes de services environnementaux</w:t>
      </w:r>
      <w:r w:rsidR="00F070AD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pour l’indicateur considéré</w:t>
      </w:r>
      <w:r w:rsidR="00015A74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  <w:r w:rsidR="00F1180C" w:rsidRPr="00F1180C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</w:p>
    <w:p w14:paraId="1F0043DD" w14:textId="77777777" w:rsidR="00E75635" w:rsidRDefault="00E75635" w:rsidP="00E75635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091DBC43" w14:textId="63F6E0FE" w:rsidR="00015A74" w:rsidRPr="00283DB2" w:rsidRDefault="00E75635" w:rsidP="00283DB2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Les </w:t>
      </w:r>
      <w:r w:rsidR="00DF4763">
        <w:rPr>
          <w:rFonts w:asciiTheme="minorHAnsi" w:hAnsiTheme="minorHAnsi" w:cstheme="minorHAnsi"/>
          <w:szCs w:val="20"/>
        </w:rPr>
        <w:t>indicateurs</w:t>
      </w:r>
      <w:r>
        <w:rPr>
          <w:rFonts w:asciiTheme="minorHAnsi" w:hAnsiTheme="minorHAnsi" w:cstheme="minorHAnsi"/>
          <w:szCs w:val="20"/>
        </w:rPr>
        <w:t xml:space="preserve"> d’exploitation</w:t>
      </w:r>
      <w:r w:rsidR="00DF4763">
        <w:rPr>
          <w:rFonts w:asciiTheme="minorHAnsi" w:hAnsiTheme="minorHAnsi" w:cstheme="minorHAnsi"/>
          <w:szCs w:val="20"/>
        </w:rPr>
        <w:t xml:space="preserve"> concernent soit </w:t>
      </w:r>
      <w:r w:rsidR="000F4D15">
        <w:rPr>
          <w:rFonts w:asciiTheme="minorHAnsi" w:hAnsiTheme="minorHAnsi" w:cstheme="minorHAnsi"/>
          <w:szCs w:val="20"/>
        </w:rPr>
        <w:t xml:space="preserve">le </w:t>
      </w:r>
      <w:r w:rsidR="00015A74" w:rsidRPr="00283DB2">
        <w:rPr>
          <w:rFonts w:asciiTheme="minorHAnsi" w:hAnsiTheme="minorHAnsi" w:cstheme="minorHAnsi"/>
          <w:szCs w:val="20"/>
        </w:rPr>
        <w:t>domaine d’activité</w:t>
      </w:r>
      <w:r w:rsidR="00964B67" w:rsidRPr="00283DB2">
        <w:rPr>
          <w:rFonts w:asciiTheme="minorHAnsi" w:hAnsiTheme="minorHAnsi" w:cstheme="minorHAnsi"/>
          <w:szCs w:val="20"/>
        </w:rPr>
        <w:t>s</w:t>
      </w:r>
      <w:r w:rsidR="00015A74" w:rsidRPr="00283DB2">
        <w:rPr>
          <w:rFonts w:asciiTheme="minorHAnsi" w:hAnsiTheme="minorHAnsi" w:cstheme="minorHAnsi"/>
          <w:szCs w:val="20"/>
        </w:rPr>
        <w:t xml:space="preserve"> </w:t>
      </w:r>
      <w:r w:rsidR="000F4D15">
        <w:rPr>
          <w:rFonts w:asciiTheme="minorHAnsi" w:hAnsiTheme="minorHAnsi" w:cstheme="minorHAnsi"/>
          <w:szCs w:val="20"/>
        </w:rPr>
        <w:t>« </w:t>
      </w:r>
      <w:r w:rsidR="00964B67" w:rsidRPr="00283DB2">
        <w:rPr>
          <w:rFonts w:asciiTheme="minorHAnsi" w:hAnsiTheme="minorHAnsi" w:cstheme="minorHAnsi"/>
          <w:szCs w:val="20"/>
        </w:rPr>
        <w:t>g</w:t>
      </w:r>
      <w:r w:rsidR="00015A74" w:rsidRPr="00283DB2">
        <w:rPr>
          <w:rFonts w:asciiTheme="minorHAnsi" w:hAnsiTheme="minorHAnsi" w:cstheme="minorHAnsi"/>
          <w:szCs w:val="20"/>
        </w:rPr>
        <w:t>estion des structures paysagères</w:t>
      </w:r>
      <w:r w:rsidR="000F4D15">
        <w:rPr>
          <w:rFonts w:asciiTheme="minorHAnsi" w:hAnsiTheme="minorHAnsi" w:cstheme="minorHAnsi"/>
          <w:szCs w:val="20"/>
        </w:rPr>
        <w:t> », soit le domaine d’activités « </w:t>
      </w:r>
      <w:r w:rsidR="00015A74" w:rsidRPr="00283DB2">
        <w:rPr>
          <w:rFonts w:asciiTheme="minorHAnsi" w:hAnsiTheme="minorHAnsi" w:cstheme="minorHAnsi"/>
          <w:szCs w:val="20"/>
        </w:rPr>
        <w:t>systèmes de production agricole</w:t>
      </w:r>
      <w:r w:rsidR="000F4D15">
        <w:rPr>
          <w:rFonts w:asciiTheme="minorHAnsi" w:hAnsiTheme="minorHAnsi" w:cstheme="minorHAnsi"/>
          <w:szCs w:val="20"/>
        </w:rPr>
        <w:t> »</w:t>
      </w:r>
      <w:r w:rsidR="00015A74" w:rsidRPr="00283DB2">
        <w:rPr>
          <w:rFonts w:asciiTheme="minorHAnsi" w:hAnsiTheme="minorHAnsi" w:cstheme="minorHAnsi"/>
          <w:szCs w:val="20"/>
        </w:rPr>
        <w:t>.</w:t>
      </w:r>
    </w:p>
    <w:p w14:paraId="58F52C3D" w14:textId="77777777" w:rsidR="00F1180C" w:rsidRPr="00F1180C" w:rsidRDefault="00F1180C" w:rsidP="00F1180C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37694316" w14:textId="710E0C51" w:rsidR="003E5DAA" w:rsidRPr="00846804" w:rsidRDefault="00C9532B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Les </w:t>
      </w:r>
      <w:r w:rsidR="00E42C3B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fr-FR" w:bidi="ar-SA"/>
        </w:rPr>
        <w:t>X</w:t>
      </w:r>
      <w:r w:rsidR="00E42C3B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 </w:t>
      </w:r>
      <w:r w:rsidR="00015A74" w:rsidRPr="00846804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indicateurs </w:t>
      </w:r>
      <w:r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retenus par </w:t>
      </w:r>
      <w:r w:rsidR="00E42C3B" w:rsidRPr="00803B03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</w:t>
      </w:r>
      <w:r w:rsidR="00E96C81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l’</w:t>
      </w:r>
      <w:r w:rsidR="000F4D15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opérateur PSE</w:t>
      </w:r>
      <w:r w:rsidR="00E42C3B" w:rsidRPr="00803B03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015A74" w:rsidRPr="00846804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> </w:t>
      </w:r>
      <w:r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sont les suivants </w:t>
      </w:r>
      <w:r w:rsidR="00015A74" w:rsidRPr="00846804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 xml:space="preserve">: </w:t>
      </w:r>
    </w:p>
    <w:p w14:paraId="30F8C2D7" w14:textId="688FBEB5" w:rsidR="00DE2F56" w:rsidRDefault="00DE2F56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</w:pPr>
    </w:p>
    <w:tbl>
      <w:tblPr>
        <w:tblStyle w:val="Grilledutableau9"/>
        <w:tblW w:w="90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2978"/>
        <w:gridCol w:w="2351"/>
        <w:gridCol w:w="1255"/>
        <w:gridCol w:w="783"/>
      </w:tblGrid>
      <w:tr w:rsidR="000D5009" w:rsidRPr="0036079A" w14:paraId="65CA626D" w14:textId="77777777" w:rsidTr="00CE7794">
        <w:trPr>
          <w:trHeight w:val="378"/>
        </w:trPr>
        <w:tc>
          <w:tcPr>
            <w:tcW w:w="1725" w:type="dxa"/>
            <w:vMerge w:val="restart"/>
            <w:shd w:val="clear" w:color="auto" w:fill="E7E6E6"/>
            <w:vAlign w:val="center"/>
            <w:hideMark/>
          </w:tcPr>
          <w:p w14:paraId="7583C2E1" w14:textId="42FB7CA2" w:rsidR="000D5009" w:rsidRPr="00AC08C2" w:rsidRDefault="000D5009" w:rsidP="001449ED">
            <w:pPr>
              <w:tabs>
                <w:tab w:val="left" w:pos="634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Domaine </w:t>
            </w:r>
            <w:r w:rsidR="00DF0593">
              <w:rPr>
                <w:b/>
                <w:bCs/>
                <w:sz w:val="16"/>
                <w:szCs w:val="16"/>
              </w:rPr>
              <w:t>d’activités</w:t>
            </w:r>
          </w:p>
        </w:tc>
        <w:tc>
          <w:tcPr>
            <w:tcW w:w="2978" w:type="dxa"/>
            <w:vMerge w:val="restart"/>
            <w:shd w:val="clear" w:color="auto" w:fill="E7E6E6"/>
            <w:vAlign w:val="center"/>
            <w:hideMark/>
          </w:tcPr>
          <w:p w14:paraId="5AD819F6" w14:textId="7B51C2D7" w:rsidR="000D5009" w:rsidRPr="00AC08C2" w:rsidRDefault="000D5009" w:rsidP="001449ED">
            <w:pPr>
              <w:tabs>
                <w:tab w:val="left" w:pos="634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C08C2">
              <w:rPr>
                <w:b/>
                <w:bCs/>
                <w:sz w:val="16"/>
                <w:szCs w:val="16"/>
              </w:rPr>
              <w:t>Intitulé de l'indicateur</w:t>
            </w:r>
            <w:r w:rsidR="00DF0593">
              <w:rPr>
                <w:b/>
                <w:bCs/>
                <w:sz w:val="16"/>
                <w:szCs w:val="16"/>
              </w:rPr>
              <w:t xml:space="preserve"> d’exploitation</w:t>
            </w:r>
          </w:p>
        </w:tc>
        <w:tc>
          <w:tcPr>
            <w:tcW w:w="3606" w:type="dxa"/>
            <w:gridSpan w:val="2"/>
            <w:shd w:val="clear" w:color="auto" w:fill="E7E6E6"/>
            <w:vAlign w:val="center"/>
            <w:hideMark/>
          </w:tcPr>
          <w:p w14:paraId="1B130BBC" w14:textId="3DA6F387" w:rsidR="000D5009" w:rsidRPr="00AC08C2" w:rsidRDefault="000D5009" w:rsidP="001449ED">
            <w:pPr>
              <w:tabs>
                <w:tab w:val="left" w:pos="634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C08C2">
              <w:rPr>
                <w:b/>
                <w:bCs/>
                <w:sz w:val="16"/>
                <w:szCs w:val="16"/>
              </w:rPr>
              <w:t>Valeur</w:t>
            </w:r>
            <w:r w:rsidR="007B6A32">
              <w:rPr>
                <w:b/>
                <w:bCs/>
                <w:sz w:val="16"/>
                <w:szCs w:val="16"/>
              </w:rPr>
              <w:t xml:space="preserve"> intrinsèque de l’indicateur d’exploitation</w:t>
            </w:r>
          </w:p>
        </w:tc>
        <w:tc>
          <w:tcPr>
            <w:tcW w:w="783" w:type="dxa"/>
            <w:vMerge w:val="restart"/>
            <w:shd w:val="clear" w:color="auto" w:fill="E7E6E6"/>
            <w:vAlign w:val="center"/>
            <w:hideMark/>
          </w:tcPr>
          <w:p w14:paraId="47EFA650" w14:textId="77777777" w:rsidR="000D5009" w:rsidRPr="00AC08C2" w:rsidRDefault="000D5009" w:rsidP="001449ED">
            <w:pPr>
              <w:tabs>
                <w:tab w:val="left" w:pos="634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C08C2">
              <w:rPr>
                <w:b/>
                <w:bCs/>
                <w:sz w:val="16"/>
                <w:szCs w:val="16"/>
              </w:rPr>
              <w:t>Coeff.</w:t>
            </w:r>
          </w:p>
        </w:tc>
      </w:tr>
      <w:tr w:rsidR="000D5009" w:rsidRPr="0036079A" w14:paraId="4FFA33C9" w14:textId="77777777" w:rsidTr="00CE7794">
        <w:trPr>
          <w:trHeight w:val="516"/>
        </w:trPr>
        <w:tc>
          <w:tcPr>
            <w:tcW w:w="1725" w:type="dxa"/>
            <w:vMerge/>
            <w:vAlign w:val="center"/>
            <w:hideMark/>
          </w:tcPr>
          <w:p w14:paraId="202ECA43" w14:textId="77777777" w:rsidR="000D5009" w:rsidRPr="00AC08C2" w:rsidRDefault="000D5009" w:rsidP="001449ED">
            <w:pPr>
              <w:tabs>
                <w:tab w:val="left" w:pos="634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3E123DF0" w14:textId="77777777" w:rsidR="000D5009" w:rsidRPr="00AC08C2" w:rsidRDefault="000D5009" w:rsidP="001449ED">
            <w:pPr>
              <w:tabs>
                <w:tab w:val="left" w:pos="634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E7E6E6"/>
            <w:vAlign w:val="center"/>
            <w:hideMark/>
          </w:tcPr>
          <w:p w14:paraId="700E1D04" w14:textId="77777777" w:rsidR="000D5009" w:rsidRPr="00AC08C2" w:rsidRDefault="000D5009" w:rsidP="001449ED">
            <w:pPr>
              <w:tabs>
                <w:tab w:val="left" w:pos="634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C08C2">
              <w:rPr>
                <w:b/>
                <w:bCs/>
                <w:sz w:val="16"/>
                <w:szCs w:val="16"/>
              </w:rPr>
              <w:t>Mini</w:t>
            </w:r>
            <w:r w:rsidRPr="00AC08C2">
              <w:rPr>
                <w:b/>
                <w:bCs/>
                <w:sz w:val="16"/>
                <w:szCs w:val="16"/>
              </w:rPr>
              <w:br/>
              <w:t>(0/10)</w:t>
            </w:r>
          </w:p>
        </w:tc>
        <w:tc>
          <w:tcPr>
            <w:tcW w:w="1254" w:type="dxa"/>
            <w:shd w:val="clear" w:color="auto" w:fill="E7E6E6"/>
            <w:vAlign w:val="center"/>
            <w:hideMark/>
          </w:tcPr>
          <w:p w14:paraId="687C1431" w14:textId="77777777" w:rsidR="000D5009" w:rsidRPr="00AC08C2" w:rsidRDefault="000D5009" w:rsidP="001449ED">
            <w:pPr>
              <w:tabs>
                <w:tab w:val="left" w:pos="634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C08C2">
              <w:rPr>
                <w:b/>
                <w:bCs/>
                <w:sz w:val="16"/>
                <w:szCs w:val="16"/>
              </w:rPr>
              <w:t>Maxi</w:t>
            </w:r>
            <w:r w:rsidRPr="00AC08C2">
              <w:rPr>
                <w:b/>
                <w:bCs/>
                <w:sz w:val="16"/>
                <w:szCs w:val="16"/>
              </w:rPr>
              <w:br/>
              <w:t>(10/10)</w:t>
            </w:r>
          </w:p>
        </w:tc>
        <w:tc>
          <w:tcPr>
            <w:tcW w:w="783" w:type="dxa"/>
            <w:vMerge/>
            <w:hideMark/>
          </w:tcPr>
          <w:p w14:paraId="0529B5A1" w14:textId="77777777" w:rsidR="000D5009" w:rsidRPr="00AC08C2" w:rsidRDefault="000D5009" w:rsidP="001449ED">
            <w:pPr>
              <w:tabs>
                <w:tab w:val="left" w:pos="6345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0D5009" w:rsidRPr="0036079A" w14:paraId="35E68580" w14:textId="77777777" w:rsidTr="00CE7794">
        <w:trPr>
          <w:trHeight w:val="582"/>
        </w:trPr>
        <w:tc>
          <w:tcPr>
            <w:tcW w:w="1725" w:type="dxa"/>
            <w:vAlign w:val="center"/>
            <w:hideMark/>
          </w:tcPr>
          <w:p w14:paraId="3C0D651C" w14:textId="5F2690A4" w:rsidR="000D5009" w:rsidRPr="00CE7794" w:rsidRDefault="00AC4BE2" w:rsidP="003E5DAA">
            <w:pPr>
              <w:tabs>
                <w:tab w:val="left" w:pos="6345"/>
              </w:tabs>
              <w:rPr>
                <w:sz w:val="16"/>
                <w:szCs w:val="16"/>
                <w:highlight w:val="yellow"/>
              </w:rPr>
            </w:pPr>
            <w:r w:rsidRPr="00CE7794">
              <w:rPr>
                <w:sz w:val="16"/>
                <w:szCs w:val="16"/>
                <w:highlight w:val="yellow"/>
              </w:rPr>
              <w:t>Gestion des systèmes de production agricole</w:t>
            </w:r>
          </w:p>
        </w:tc>
        <w:tc>
          <w:tcPr>
            <w:tcW w:w="2978" w:type="dxa"/>
            <w:vAlign w:val="center"/>
            <w:hideMark/>
          </w:tcPr>
          <w:p w14:paraId="68ECBF1B" w14:textId="77777777" w:rsidR="000D5009" w:rsidRPr="00CE7794" w:rsidRDefault="000D5009" w:rsidP="003E5DAA">
            <w:pPr>
              <w:tabs>
                <w:tab w:val="left" w:pos="6345"/>
              </w:tabs>
              <w:rPr>
                <w:sz w:val="16"/>
                <w:szCs w:val="16"/>
                <w:highlight w:val="yellow"/>
              </w:rPr>
            </w:pPr>
            <w:r w:rsidRPr="00CE7794">
              <w:rPr>
                <w:sz w:val="16"/>
                <w:szCs w:val="16"/>
                <w:highlight w:val="yellow"/>
              </w:rPr>
              <w:t>Couverture des sols (%)</w:t>
            </w:r>
          </w:p>
        </w:tc>
        <w:tc>
          <w:tcPr>
            <w:tcW w:w="2351" w:type="dxa"/>
            <w:vAlign w:val="center"/>
          </w:tcPr>
          <w:p w14:paraId="2330C02C" w14:textId="54BA58F5" w:rsidR="000D5009" w:rsidRPr="00CE7794" w:rsidRDefault="000D5009" w:rsidP="003E5DAA">
            <w:pPr>
              <w:tabs>
                <w:tab w:val="left" w:pos="634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vAlign w:val="center"/>
          </w:tcPr>
          <w:p w14:paraId="20490A57" w14:textId="0BF3815B" w:rsidR="000D5009" w:rsidRPr="00CE7794" w:rsidRDefault="000D5009" w:rsidP="003E5DAA">
            <w:pPr>
              <w:tabs>
                <w:tab w:val="left" w:pos="634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83" w:type="dxa"/>
            <w:vAlign w:val="center"/>
          </w:tcPr>
          <w:p w14:paraId="018E762B" w14:textId="0E61CE25" w:rsidR="000D5009" w:rsidRPr="00CE7794" w:rsidRDefault="000D5009" w:rsidP="003E5DAA">
            <w:pPr>
              <w:tabs>
                <w:tab w:val="left" w:pos="634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D5009" w:rsidRPr="0036079A" w14:paraId="5C14B70A" w14:textId="77777777" w:rsidTr="00CE7794">
        <w:trPr>
          <w:trHeight w:val="582"/>
        </w:trPr>
        <w:tc>
          <w:tcPr>
            <w:tcW w:w="1725" w:type="dxa"/>
            <w:vAlign w:val="center"/>
            <w:hideMark/>
          </w:tcPr>
          <w:p w14:paraId="741390AA" w14:textId="6587C129" w:rsidR="000D5009" w:rsidRPr="00CE7794" w:rsidRDefault="00AC4BE2" w:rsidP="003E5DAA">
            <w:pPr>
              <w:tabs>
                <w:tab w:val="left" w:pos="6345"/>
              </w:tabs>
              <w:rPr>
                <w:sz w:val="16"/>
                <w:szCs w:val="16"/>
                <w:highlight w:val="yellow"/>
              </w:rPr>
            </w:pPr>
            <w:r w:rsidRPr="00CE7794">
              <w:rPr>
                <w:sz w:val="16"/>
                <w:szCs w:val="16"/>
                <w:highlight w:val="yellow"/>
              </w:rPr>
              <w:t>Gestion des systèmes de production agricole</w:t>
            </w:r>
          </w:p>
        </w:tc>
        <w:tc>
          <w:tcPr>
            <w:tcW w:w="2978" w:type="dxa"/>
            <w:vAlign w:val="center"/>
          </w:tcPr>
          <w:p w14:paraId="2DA1AF83" w14:textId="592E2267" w:rsidR="000D5009" w:rsidRPr="00CE7794" w:rsidRDefault="000D5009" w:rsidP="003E5DAA">
            <w:pPr>
              <w:tabs>
                <w:tab w:val="left" w:pos="6345"/>
              </w:tabs>
              <w:rPr>
                <w:sz w:val="16"/>
                <w:szCs w:val="16"/>
                <w:highlight w:val="yellow"/>
              </w:rPr>
            </w:pPr>
            <w:r w:rsidRPr="00CE7794">
              <w:rPr>
                <w:sz w:val="16"/>
                <w:szCs w:val="16"/>
                <w:highlight w:val="yellow"/>
              </w:rPr>
              <w:t>IFT herbicides / IFT de référence (%)</w:t>
            </w:r>
          </w:p>
        </w:tc>
        <w:tc>
          <w:tcPr>
            <w:tcW w:w="2351" w:type="dxa"/>
            <w:vAlign w:val="center"/>
          </w:tcPr>
          <w:p w14:paraId="096E795D" w14:textId="59EAB5C3" w:rsidR="000D5009" w:rsidRPr="00CE7794" w:rsidRDefault="000D5009" w:rsidP="003E5DAA">
            <w:pPr>
              <w:tabs>
                <w:tab w:val="left" w:pos="634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vAlign w:val="center"/>
          </w:tcPr>
          <w:p w14:paraId="6E32999B" w14:textId="1C4BECB5" w:rsidR="000D5009" w:rsidRPr="00CE7794" w:rsidRDefault="000D5009" w:rsidP="003E5DAA">
            <w:pPr>
              <w:tabs>
                <w:tab w:val="left" w:pos="634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83" w:type="dxa"/>
            <w:vAlign w:val="center"/>
          </w:tcPr>
          <w:p w14:paraId="5FE80282" w14:textId="0F02F1BA" w:rsidR="000D5009" w:rsidRPr="00CE7794" w:rsidRDefault="000D5009" w:rsidP="003E5DAA">
            <w:pPr>
              <w:tabs>
                <w:tab w:val="left" w:pos="634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14:paraId="6D941253" w14:textId="648FDB8F" w:rsidR="00AC08C2" w:rsidRDefault="00AC08C2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</w:pPr>
    </w:p>
    <w:p w14:paraId="2BF75003" w14:textId="48D96386" w:rsidR="00015A74" w:rsidRDefault="05C970DE" w:rsidP="00F1180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 xml:space="preserve">Les valeurs </w:t>
      </w:r>
      <w:r w:rsidR="00736F7A">
        <w:rPr>
          <w:rFonts w:asciiTheme="minorHAnsi" w:hAnsiTheme="minorHAnsi" w:cstheme="minorHAnsi"/>
          <w:szCs w:val="20"/>
        </w:rPr>
        <w:t xml:space="preserve">de rémunération retenues par </w:t>
      </w:r>
      <w:r w:rsidR="00525E43">
        <w:rPr>
          <w:rFonts w:asciiTheme="minorHAnsi" w:hAnsiTheme="minorHAnsi" w:cstheme="minorHAnsi"/>
          <w:szCs w:val="20"/>
        </w:rPr>
        <w:t>l’opérateur</w:t>
      </w:r>
      <w:r w:rsidR="00736F7A">
        <w:rPr>
          <w:rFonts w:asciiTheme="minorHAnsi" w:hAnsiTheme="minorHAnsi" w:cstheme="minorHAnsi"/>
          <w:szCs w:val="20"/>
        </w:rPr>
        <w:t xml:space="preserve"> sont les suivantes :</w:t>
      </w:r>
    </w:p>
    <w:p w14:paraId="4ECED9ED" w14:textId="77777777" w:rsidR="00565CAA" w:rsidRDefault="00565CAA" w:rsidP="00F1180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2"/>
        <w:gridCol w:w="3009"/>
        <w:gridCol w:w="3009"/>
      </w:tblGrid>
      <w:tr w:rsidR="00565CAA" w:rsidRPr="00565CAA" w14:paraId="3FB7DF34" w14:textId="77777777" w:rsidTr="00283DB2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F7667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</w:rPr>
              <w:t>Rémunération €/ha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E4DD8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</w:rPr>
              <w:t>Gestion des structures paysagères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D3E33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</w:rPr>
              <w:t>Gestion des systèmes de production agricole</w:t>
            </w:r>
          </w:p>
        </w:tc>
      </w:tr>
      <w:tr w:rsidR="00565CAA" w:rsidRPr="00565CAA" w14:paraId="4A85B3B0" w14:textId="77777777" w:rsidTr="00565CA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9BF8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</w:rPr>
              <w:t>Création - Transition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4260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838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2913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260</w:t>
            </w:r>
          </w:p>
        </w:tc>
      </w:tr>
      <w:tr w:rsidR="00565CAA" w:rsidRPr="00565CAA" w14:paraId="068C6F74" w14:textId="77777777" w:rsidTr="00565CAA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576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</w:rPr>
              <w:t>Entretien – Maintien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4046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74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7DF1" w14:textId="77777777" w:rsidR="00565CAA" w:rsidRPr="00283DB2" w:rsidRDefault="00565CAA" w:rsidP="00283D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283DB2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146</w:t>
            </w:r>
          </w:p>
        </w:tc>
      </w:tr>
    </w:tbl>
    <w:p w14:paraId="23511005" w14:textId="77777777" w:rsidR="00565CAA" w:rsidRDefault="00565CAA" w:rsidP="00F1180C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</w:p>
    <w:p w14:paraId="543417D2" w14:textId="56CBF195" w:rsidR="00015A74" w:rsidRDefault="00015A74" w:rsidP="00F1180C">
      <w:pPr>
        <w:shd w:val="clear" w:color="auto" w:fill="FFFFFF"/>
        <w:rPr>
          <w:rFonts w:asciiTheme="minorHAnsi" w:hAnsiTheme="minorHAnsi" w:cstheme="minorHAnsi"/>
          <w:szCs w:val="20"/>
        </w:rPr>
      </w:pPr>
      <w:r w:rsidRPr="003F1D03">
        <w:rPr>
          <w:rFonts w:asciiTheme="minorHAnsi" w:hAnsiTheme="minorHAnsi" w:cstheme="minorHAnsi"/>
          <w:szCs w:val="20"/>
        </w:rPr>
        <w:t xml:space="preserve">Le montant du paiement final correspond à la somme des </w:t>
      </w:r>
      <w:r w:rsidR="00F1180C" w:rsidRPr="003F1D03">
        <w:rPr>
          <w:rFonts w:asciiTheme="minorHAnsi" w:hAnsiTheme="minorHAnsi" w:cstheme="minorHAnsi"/>
          <w:szCs w:val="20"/>
        </w:rPr>
        <w:t>deux</w:t>
      </w:r>
      <w:r w:rsidRPr="003F1D03">
        <w:rPr>
          <w:rFonts w:asciiTheme="minorHAnsi" w:hAnsiTheme="minorHAnsi" w:cstheme="minorHAnsi"/>
          <w:szCs w:val="20"/>
        </w:rPr>
        <w:t xml:space="preserve"> montants (création et maintien) calculés chaque année en €/ha. Le montant ainsi obtenu par ha est multiplié par la SAU totale de l’exploitation pour obtenir la rémunération </w:t>
      </w:r>
      <w:r w:rsidR="003B4EFA">
        <w:rPr>
          <w:rFonts w:asciiTheme="minorHAnsi" w:hAnsiTheme="minorHAnsi" w:cstheme="minorHAnsi"/>
          <w:szCs w:val="20"/>
        </w:rPr>
        <w:t>prévisionne</w:t>
      </w:r>
      <w:r w:rsidR="003B4EFA" w:rsidRPr="003F1D03">
        <w:rPr>
          <w:rFonts w:asciiTheme="minorHAnsi" w:hAnsiTheme="minorHAnsi" w:cstheme="minorHAnsi"/>
          <w:szCs w:val="20"/>
        </w:rPr>
        <w:t xml:space="preserve">lle </w:t>
      </w:r>
      <w:r w:rsidRPr="003F1D03">
        <w:rPr>
          <w:rFonts w:asciiTheme="minorHAnsi" w:hAnsiTheme="minorHAnsi" w:cstheme="minorHAnsi"/>
          <w:szCs w:val="20"/>
        </w:rPr>
        <w:t>de l’année.</w:t>
      </w:r>
    </w:p>
    <w:p w14:paraId="642DCAEA" w14:textId="77777777" w:rsidR="00F1180C" w:rsidRDefault="00F1180C" w:rsidP="00F1180C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6B37BE71" w14:textId="70AB1144" w:rsidR="00870722" w:rsidRDefault="00C55373" w:rsidP="00F1180C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 w:themeColor="text1"/>
          <w:szCs w:val="20"/>
        </w:rPr>
      </w:pPr>
      <w:r>
        <w:rPr>
          <w:rFonts w:asciiTheme="minorHAnsi" w:hAnsiTheme="minorHAnsi" w:cstheme="minorHAnsi"/>
          <w:szCs w:val="20"/>
        </w:rPr>
        <w:t>En amont de</w:t>
      </w:r>
      <w:r w:rsidR="00CF4305">
        <w:rPr>
          <w:rFonts w:asciiTheme="minorHAnsi" w:hAnsiTheme="minorHAnsi" w:cstheme="minorHAnsi"/>
          <w:szCs w:val="20"/>
        </w:rPr>
        <w:t xml:space="preserve"> l’engagement du</w:t>
      </w:r>
      <w:r w:rsidR="00071A0E">
        <w:rPr>
          <w:rFonts w:asciiTheme="minorHAnsi" w:hAnsiTheme="minorHAnsi" w:cstheme="minorHAnsi"/>
          <w:szCs w:val="20"/>
        </w:rPr>
        <w:t xml:space="preserve"> bénéficiaire</w:t>
      </w:r>
      <w:r w:rsidR="00CF4305">
        <w:rPr>
          <w:rFonts w:asciiTheme="minorHAnsi" w:hAnsiTheme="minorHAnsi" w:cstheme="minorHAnsi"/>
          <w:szCs w:val="20"/>
        </w:rPr>
        <w:t xml:space="preserve"> dans le dispositif </w:t>
      </w:r>
      <w:r w:rsidR="00452764">
        <w:rPr>
          <w:rFonts w:asciiTheme="minorHAnsi" w:hAnsiTheme="minorHAnsi" w:cstheme="minorHAnsi"/>
          <w:szCs w:val="20"/>
        </w:rPr>
        <w:t>PSE</w:t>
      </w:r>
      <w:r w:rsidR="00CF4305">
        <w:rPr>
          <w:rFonts w:asciiTheme="minorHAnsi" w:hAnsiTheme="minorHAnsi" w:cstheme="minorHAnsi"/>
          <w:szCs w:val="20"/>
        </w:rPr>
        <w:t>,</w:t>
      </w:r>
      <w:r>
        <w:rPr>
          <w:rFonts w:asciiTheme="minorHAnsi" w:hAnsiTheme="minorHAnsi" w:cstheme="minorHAnsi"/>
          <w:szCs w:val="20"/>
        </w:rPr>
        <w:t xml:space="preserve"> ce</w:t>
      </w:r>
      <w:r w:rsidR="00870DC6">
        <w:rPr>
          <w:rFonts w:asciiTheme="minorHAnsi" w:hAnsiTheme="minorHAnsi" w:cstheme="minorHAnsi"/>
          <w:szCs w:val="20"/>
        </w:rPr>
        <w:t>lui-ci</w:t>
      </w:r>
      <w:r>
        <w:rPr>
          <w:rFonts w:asciiTheme="minorHAnsi" w:hAnsiTheme="minorHAnsi" w:cstheme="minorHAnsi"/>
          <w:szCs w:val="20"/>
        </w:rPr>
        <w:t xml:space="preserve"> </w:t>
      </w:r>
      <w:r w:rsidR="00015A74" w:rsidRPr="00846804">
        <w:rPr>
          <w:rFonts w:asciiTheme="minorHAnsi" w:hAnsiTheme="minorHAnsi" w:cstheme="minorHAnsi"/>
          <w:szCs w:val="20"/>
        </w:rPr>
        <w:t>défini</w:t>
      </w:r>
      <w:r>
        <w:rPr>
          <w:rFonts w:asciiTheme="minorHAnsi" w:hAnsiTheme="minorHAnsi" w:cstheme="minorHAnsi"/>
          <w:szCs w:val="20"/>
        </w:rPr>
        <w:t>t</w:t>
      </w:r>
      <w:r w:rsidR="00015A74" w:rsidRPr="00846804">
        <w:rPr>
          <w:rFonts w:asciiTheme="minorHAnsi" w:hAnsiTheme="minorHAnsi" w:cstheme="minorHAnsi"/>
          <w:szCs w:val="20"/>
        </w:rPr>
        <w:t xml:space="preserve"> une trajectoire prévisionnelle</w:t>
      </w:r>
      <w:r w:rsidR="00036119">
        <w:rPr>
          <w:rFonts w:asciiTheme="minorHAnsi" w:hAnsiTheme="minorHAnsi" w:cstheme="minorHAnsi"/>
          <w:szCs w:val="20"/>
        </w:rPr>
        <w:t xml:space="preserve"> sur cinq ans</w:t>
      </w:r>
      <w:r w:rsidR="00870DC6">
        <w:rPr>
          <w:rFonts w:asciiTheme="minorHAnsi" w:hAnsiTheme="minorHAnsi" w:cstheme="minorHAnsi"/>
          <w:szCs w:val="20"/>
        </w:rPr>
        <w:t xml:space="preserve">. Cette trajectoire </w:t>
      </w:r>
      <w:r w:rsidR="00530F2A">
        <w:rPr>
          <w:rFonts w:asciiTheme="minorHAnsi" w:hAnsiTheme="minorHAnsi" w:cstheme="minorHAnsi"/>
          <w:szCs w:val="20"/>
        </w:rPr>
        <w:t xml:space="preserve">prévisionnelle permet </w:t>
      </w:r>
      <w:r w:rsidR="00576925">
        <w:rPr>
          <w:rFonts w:asciiTheme="minorHAnsi" w:hAnsiTheme="minorHAnsi" w:cstheme="minorHAnsi"/>
          <w:szCs w:val="20"/>
        </w:rPr>
        <w:t xml:space="preserve">à </w:t>
      </w:r>
      <w:r w:rsidR="00576925" w:rsidRPr="00803B03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</w:t>
      </w:r>
      <w:r w:rsidR="00576925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l’opérateur PSE</w:t>
      </w:r>
      <w:r w:rsidR="00576925" w:rsidRPr="00803B03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576925" w:rsidRPr="00846804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> </w:t>
      </w:r>
      <w:r w:rsidR="00530F2A">
        <w:rPr>
          <w:rFonts w:asciiTheme="minorHAnsi" w:hAnsiTheme="minorHAnsi" w:cstheme="minorHAnsi"/>
          <w:szCs w:val="20"/>
        </w:rPr>
        <w:t xml:space="preserve">de calculer la rémunération prévisionnelle sur </w:t>
      </w:r>
      <w:r w:rsidR="00353594">
        <w:rPr>
          <w:rFonts w:asciiTheme="minorHAnsi" w:hAnsiTheme="minorHAnsi" w:cstheme="minorHAnsi"/>
          <w:szCs w:val="20"/>
        </w:rPr>
        <w:t>cinq</w:t>
      </w:r>
      <w:r w:rsidR="00530F2A">
        <w:rPr>
          <w:rFonts w:asciiTheme="minorHAnsi" w:hAnsiTheme="minorHAnsi" w:cstheme="minorHAnsi"/>
          <w:szCs w:val="20"/>
        </w:rPr>
        <w:t xml:space="preserve"> ans qui correspond à </w:t>
      </w:r>
      <w:r w:rsidR="00AB5062">
        <w:rPr>
          <w:rFonts w:asciiTheme="minorHAnsi" w:hAnsiTheme="minorHAnsi" w:cstheme="minorHAnsi"/>
          <w:szCs w:val="20"/>
        </w:rPr>
        <w:t xml:space="preserve">l’enveloppe </w:t>
      </w:r>
      <w:r w:rsidR="00601D9F">
        <w:rPr>
          <w:rFonts w:asciiTheme="minorHAnsi" w:hAnsiTheme="minorHAnsi" w:cstheme="minorHAnsi"/>
          <w:szCs w:val="20"/>
        </w:rPr>
        <w:t xml:space="preserve">de rémunération </w:t>
      </w:r>
      <w:r w:rsidR="00A85A72">
        <w:rPr>
          <w:rFonts w:asciiTheme="minorHAnsi" w:hAnsiTheme="minorHAnsi" w:cstheme="minorHAnsi"/>
          <w:szCs w:val="20"/>
        </w:rPr>
        <w:t xml:space="preserve">individuelle </w:t>
      </w:r>
      <w:r w:rsidR="00A102FC">
        <w:rPr>
          <w:rFonts w:asciiTheme="minorHAnsi" w:hAnsiTheme="minorHAnsi" w:cstheme="minorHAnsi"/>
          <w:szCs w:val="20"/>
        </w:rPr>
        <w:t>maxim</w:t>
      </w:r>
      <w:r w:rsidR="00601D9F">
        <w:rPr>
          <w:rFonts w:asciiTheme="minorHAnsi" w:hAnsiTheme="minorHAnsi" w:cstheme="minorHAnsi"/>
          <w:szCs w:val="20"/>
        </w:rPr>
        <w:t>ale</w:t>
      </w:r>
      <w:r w:rsidR="00A102FC">
        <w:rPr>
          <w:rFonts w:asciiTheme="minorHAnsi" w:hAnsiTheme="minorHAnsi" w:cstheme="minorHAnsi"/>
          <w:szCs w:val="20"/>
        </w:rPr>
        <w:t xml:space="preserve"> qui ne p</w:t>
      </w:r>
      <w:r w:rsidR="00442D65">
        <w:rPr>
          <w:rFonts w:asciiTheme="minorHAnsi" w:hAnsiTheme="minorHAnsi" w:cstheme="minorHAnsi"/>
          <w:szCs w:val="20"/>
        </w:rPr>
        <w:t xml:space="preserve">eut </w:t>
      </w:r>
      <w:r w:rsidR="00A102FC">
        <w:rPr>
          <w:rFonts w:asciiTheme="minorHAnsi" w:hAnsiTheme="minorHAnsi" w:cstheme="minorHAnsi"/>
          <w:szCs w:val="20"/>
        </w:rPr>
        <w:t>pas être dépassée</w:t>
      </w:r>
      <w:r w:rsidR="00AB5062">
        <w:rPr>
          <w:rFonts w:asciiTheme="minorHAnsi" w:hAnsiTheme="minorHAnsi" w:cstheme="minorHAnsi"/>
          <w:szCs w:val="20"/>
        </w:rPr>
        <w:t xml:space="preserve"> tel que précisé dans l’article 4 du présent contrat</w:t>
      </w:r>
      <w:r w:rsidR="00A85A72">
        <w:rPr>
          <w:rFonts w:asciiTheme="minorHAnsi" w:hAnsiTheme="minorHAnsi" w:cstheme="minorHAnsi"/>
          <w:szCs w:val="20"/>
        </w:rPr>
        <w:t xml:space="preserve">. </w:t>
      </w:r>
    </w:p>
    <w:p w14:paraId="71142E19" w14:textId="77777777" w:rsidR="008F0EFA" w:rsidRDefault="008F0EFA" w:rsidP="00F1180C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 w:themeColor="text1"/>
          <w:szCs w:val="20"/>
        </w:rPr>
      </w:pPr>
    </w:p>
    <w:p w14:paraId="6188EEEA" w14:textId="6862802F" w:rsidR="00DE2F56" w:rsidRPr="00846804" w:rsidRDefault="00353594" w:rsidP="00F1180C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 w:themeColor="text1"/>
          <w:szCs w:val="20"/>
        </w:rPr>
        <w:t>Puis</w:t>
      </w:r>
      <w:r w:rsidR="00870722">
        <w:rPr>
          <w:rFonts w:asciiTheme="minorHAnsi" w:hAnsiTheme="minorHAnsi" w:cstheme="minorHAnsi"/>
          <w:color w:val="000000" w:themeColor="text1"/>
          <w:szCs w:val="20"/>
        </w:rPr>
        <w:t xml:space="preserve"> c</w:t>
      </w:r>
      <w:r w:rsidR="00015A74" w:rsidRPr="00846804">
        <w:rPr>
          <w:rFonts w:asciiTheme="minorHAnsi" w:hAnsiTheme="minorHAnsi" w:cstheme="minorHAnsi"/>
          <w:color w:val="000000" w:themeColor="text1"/>
          <w:szCs w:val="20"/>
        </w:rPr>
        <w:t xml:space="preserve">haque année, </w:t>
      </w:r>
      <w:r w:rsidR="00870722">
        <w:rPr>
          <w:rFonts w:asciiTheme="minorHAnsi" w:hAnsiTheme="minorHAnsi" w:cstheme="minorHAnsi"/>
          <w:color w:val="000000" w:themeColor="text1"/>
          <w:szCs w:val="20"/>
        </w:rPr>
        <w:t xml:space="preserve">une fois les services rendus, </w:t>
      </w:r>
      <w:r w:rsidR="00015A74" w:rsidRPr="00846804">
        <w:rPr>
          <w:rFonts w:asciiTheme="minorHAnsi" w:hAnsiTheme="minorHAnsi" w:cstheme="minorHAnsi"/>
          <w:color w:val="000000" w:themeColor="text1"/>
          <w:szCs w:val="20"/>
        </w:rPr>
        <w:t xml:space="preserve">la rémunération </w:t>
      </w:r>
      <w:r w:rsidR="00774183">
        <w:rPr>
          <w:rFonts w:asciiTheme="minorHAnsi" w:hAnsiTheme="minorHAnsi" w:cstheme="minorHAnsi"/>
          <w:color w:val="000000" w:themeColor="text1"/>
          <w:szCs w:val="20"/>
        </w:rPr>
        <w:t xml:space="preserve">réelle </w:t>
      </w:r>
      <w:r w:rsidR="00071A0E">
        <w:rPr>
          <w:rFonts w:asciiTheme="minorHAnsi" w:hAnsiTheme="minorHAnsi" w:cstheme="minorHAnsi"/>
          <w:color w:val="000000" w:themeColor="text1"/>
          <w:szCs w:val="20"/>
        </w:rPr>
        <w:t>du bénéficiaire</w:t>
      </w:r>
      <w:r w:rsidR="00015A74" w:rsidRPr="00846804">
        <w:rPr>
          <w:rFonts w:asciiTheme="minorHAnsi" w:hAnsiTheme="minorHAnsi" w:cstheme="minorHAnsi"/>
          <w:color w:val="000000" w:themeColor="text1"/>
          <w:szCs w:val="20"/>
        </w:rPr>
        <w:t xml:space="preserve"> est calculée dans la limite de</w:t>
      </w:r>
      <w:r w:rsidR="00FC27EE">
        <w:rPr>
          <w:rFonts w:asciiTheme="minorHAnsi" w:hAnsiTheme="minorHAnsi" w:cstheme="minorHAnsi"/>
          <w:color w:val="000000" w:themeColor="text1"/>
          <w:szCs w:val="20"/>
        </w:rPr>
        <w:t xml:space="preserve"> l’enveloppe </w:t>
      </w:r>
      <w:r w:rsidR="00A102FC">
        <w:rPr>
          <w:rFonts w:asciiTheme="minorHAnsi" w:hAnsiTheme="minorHAnsi" w:cstheme="minorHAnsi"/>
          <w:color w:val="000000" w:themeColor="text1"/>
          <w:szCs w:val="20"/>
        </w:rPr>
        <w:t>individuelle</w:t>
      </w:r>
      <w:r w:rsidR="000E5427">
        <w:rPr>
          <w:rFonts w:asciiTheme="minorHAnsi" w:hAnsiTheme="minorHAnsi" w:cstheme="minorHAnsi"/>
          <w:color w:val="000000" w:themeColor="text1"/>
          <w:szCs w:val="20"/>
        </w:rPr>
        <w:t>, selon l</w:t>
      </w:r>
      <w:r w:rsidR="00015A74" w:rsidRPr="00846804">
        <w:rPr>
          <w:rFonts w:asciiTheme="minorHAnsi" w:hAnsiTheme="minorHAnsi" w:cstheme="minorHAnsi"/>
          <w:color w:val="000000" w:themeColor="text1"/>
          <w:szCs w:val="20"/>
        </w:rPr>
        <w:t xml:space="preserve">es règles </w:t>
      </w:r>
      <w:r w:rsidR="000E5427">
        <w:rPr>
          <w:rFonts w:asciiTheme="minorHAnsi" w:hAnsiTheme="minorHAnsi" w:cstheme="minorHAnsi"/>
          <w:color w:val="000000" w:themeColor="text1"/>
          <w:szCs w:val="20"/>
        </w:rPr>
        <w:t>s</w:t>
      </w:r>
      <w:r w:rsidR="00015A74" w:rsidRPr="00846804">
        <w:rPr>
          <w:rFonts w:asciiTheme="minorHAnsi" w:hAnsiTheme="minorHAnsi" w:cstheme="minorHAnsi"/>
          <w:color w:val="000000" w:themeColor="text1"/>
          <w:szCs w:val="20"/>
        </w:rPr>
        <w:t xml:space="preserve">uivantes : </w:t>
      </w:r>
    </w:p>
    <w:p w14:paraId="6D4D8C6B" w14:textId="4B82D17A" w:rsidR="00015A74" w:rsidRPr="000E5427" w:rsidRDefault="00855478" w:rsidP="000E5427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>
        <w:rPr>
          <w:rFonts w:asciiTheme="minorHAnsi" w:hAnsiTheme="minorHAnsi" w:cstheme="minorHAnsi"/>
          <w:color w:val="000000"/>
          <w:szCs w:val="20"/>
        </w:rPr>
        <w:t>s</w:t>
      </w:r>
      <w:r w:rsidR="00015A74" w:rsidRPr="000E5427">
        <w:rPr>
          <w:rFonts w:asciiTheme="minorHAnsi" w:hAnsiTheme="minorHAnsi" w:cstheme="minorHAnsi"/>
          <w:color w:val="000000"/>
          <w:szCs w:val="20"/>
        </w:rPr>
        <w:t>i</w:t>
      </w:r>
      <w:proofErr w:type="gramEnd"/>
      <w:r w:rsidR="00015A74" w:rsidRPr="000E5427">
        <w:rPr>
          <w:rFonts w:asciiTheme="minorHAnsi" w:hAnsiTheme="minorHAnsi" w:cstheme="minorHAnsi"/>
          <w:color w:val="000000"/>
          <w:szCs w:val="20"/>
        </w:rPr>
        <w:t xml:space="preserve"> les </w:t>
      </w:r>
      <w:r w:rsidR="000E5427">
        <w:rPr>
          <w:rFonts w:asciiTheme="minorHAnsi" w:hAnsiTheme="minorHAnsi" w:cstheme="minorHAnsi"/>
          <w:color w:val="000000"/>
          <w:szCs w:val="20"/>
        </w:rPr>
        <w:t xml:space="preserve">notes des </w:t>
      </w:r>
      <w:r w:rsidR="00015A74" w:rsidRPr="000E5427">
        <w:rPr>
          <w:rFonts w:asciiTheme="minorHAnsi" w:hAnsiTheme="minorHAnsi" w:cstheme="minorHAnsi"/>
          <w:color w:val="000000"/>
          <w:szCs w:val="20"/>
        </w:rPr>
        <w:t>indicateurs sont, chaque année, inférieur</w:t>
      </w:r>
      <w:r w:rsidR="000E5427">
        <w:rPr>
          <w:rFonts w:asciiTheme="minorHAnsi" w:hAnsiTheme="minorHAnsi" w:cstheme="minorHAnsi"/>
          <w:color w:val="000000"/>
          <w:szCs w:val="20"/>
        </w:rPr>
        <w:t>es</w:t>
      </w:r>
      <w:r w:rsidR="00015A74" w:rsidRPr="000E5427">
        <w:rPr>
          <w:rFonts w:asciiTheme="minorHAnsi" w:hAnsiTheme="minorHAnsi" w:cstheme="minorHAnsi"/>
          <w:color w:val="000000"/>
          <w:szCs w:val="20"/>
        </w:rPr>
        <w:t xml:space="preserve"> à la trajectoire prévisionnelle, les sommes payées annuellement sont inférieures aux valeurs indicatives du contrat et la somme payée sur la durée du contrat </w:t>
      </w:r>
      <w:r w:rsidR="009D48BE">
        <w:rPr>
          <w:rFonts w:asciiTheme="minorHAnsi" w:hAnsiTheme="minorHAnsi" w:cstheme="minorHAnsi"/>
          <w:color w:val="000000"/>
          <w:szCs w:val="20"/>
        </w:rPr>
        <w:t>est</w:t>
      </w:r>
      <w:r w:rsidR="009D48BE" w:rsidRPr="000E5427">
        <w:rPr>
          <w:rFonts w:asciiTheme="minorHAnsi" w:hAnsiTheme="minorHAnsi" w:cstheme="minorHAnsi"/>
          <w:color w:val="000000"/>
          <w:szCs w:val="20"/>
        </w:rPr>
        <w:t xml:space="preserve"> </w:t>
      </w:r>
      <w:r w:rsidR="00015A74" w:rsidRPr="000E5427">
        <w:rPr>
          <w:rFonts w:asciiTheme="minorHAnsi" w:hAnsiTheme="minorHAnsi" w:cstheme="minorHAnsi"/>
          <w:color w:val="000000"/>
          <w:szCs w:val="20"/>
        </w:rPr>
        <w:t>également inférieure.</w:t>
      </w:r>
    </w:p>
    <w:p w14:paraId="5310DB42" w14:textId="60E76FC6" w:rsidR="00015A74" w:rsidRPr="000E5427" w:rsidRDefault="00855478" w:rsidP="000E5427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>
        <w:rPr>
          <w:rFonts w:asciiTheme="minorHAnsi" w:hAnsiTheme="minorHAnsi" w:cstheme="minorHAnsi"/>
          <w:color w:val="000000" w:themeColor="text1"/>
          <w:szCs w:val="20"/>
        </w:rPr>
        <w:t>s</w:t>
      </w:r>
      <w:r w:rsidRPr="000E5427">
        <w:rPr>
          <w:rFonts w:asciiTheme="minorHAnsi" w:hAnsiTheme="minorHAnsi" w:cstheme="minorHAnsi"/>
          <w:color w:val="000000" w:themeColor="text1"/>
          <w:szCs w:val="20"/>
        </w:rPr>
        <w:t>i</w:t>
      </w:r>
      <w:proofErr w:type="gramEnd"/>
      <w:r w:rsidRPr="000E5427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015A74" w:rsidRPr="000E5427">
        <w:rPr>
          <w:rFonts w:asciiTheme="minorHAnsi" w:hAnsiTheme="minorHAnsi" w:cstheme="minorHAnsi"/>
          <w:color w:val="000000" w:themeColor="text1"/>
          <w:szCs w:val="20"/>
        </w:rPr>
        <w:t xml:space="preserve">les </w:t>
      </w:r>
      <w:r w:rsidR="000E5427">
        <w:rPr>
          <w:rFonts w:asciiTheme="minorHAnsi" w:hAnsiTheme="minorHAnsi" w:cstheme="minorHAnsi"/>
          <w:color w:val="000000" w:themeColor="text1"/>
          <w:szCs w:val="20"/>
        </w:rPr>
        <w:t xml:space="preserve">notes des </w:t>
      </w:r>
      <w:r w:rsidR="00015A74" w:rsidRPr="000E5427">
        <w:rPr>
          <w:rFonts w:asciiTheme="minorHAnsi" w:hAnsiTheme="minorHAnsi" w:cstheme="minorHAnsi"/>
          <w:color w:val="000000" w:themeColor="text1"/>
          <w:szCs w:val="20"/>
        </w:rPr>
        <w:t xml:space="preserve">indicateurs sont conformes à la trajectoire prévisionnelle, les sommes prévues (annuelles et totale) sont effectivement payées </w:t>
      </w:r>
      <w:r w:rsidR="000B58B9">
        <w:rPr>
          <w:rFonts w:asciiTheme="minorHAnsi" w:hAnsiTheme="minorHAnsi" w:cstheme="minorHAnsi"/>
          <w:color w:val="000000" w:themeColor="text1"/>
          <w:szCs w:val="20"/>
        </w:rPr>
        <w:t>au bénéficiaire.</w:t>
      </w:r>
      <w:r w:rsidR="00015A74" w:rsidRPr="000E5427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03DEC25F" w14:textId="12837A94" w:rsidR="005C1861" w:rsidRPr="00283DB2" w:rsidRDefault="00ED72DC" w:rsidP="00A657E4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 w:themeColor="text1"/>
          <w:szCs w:val="20"/>
        </w:rPr>
      </w:pPr>
      <w:proofErr w:type="gramStart"/>
      <w:r>
        <w:rPr>
          <w:rFonts w:asciiTheme="minorHAnsi" w:hAnsiTheme="minorHAnsi" w:cstheme="minorHAnsi"/>
          <w:color w:val="000000" w:themeColor="text1"/>
          <w:szCs w:val="20"/>
        </w:rPr>
        <w:t>s</w:t>
      </w:r>
      <w:r w:rsidR="000E0EBC" w:rsidRPr="00283DB2">
        <w:rPr>
          <w:rFonts w:asciiTheme="minorHAnsi" w:hAnsiTheme="minorHAnsi" w:cstheme="minorHAnsi"/>
          <w:color w:val="000000" w:themeColor="text1"/>
          <w:szCs w:val="20"/>
        </w:rPr>
        <w:t>i</w:t>
      </w:r>
      <w:proofErr w:type="gramEnd"/>
      <w:r w:rsidR="000A4B6A">
        <w:rPr>
          <w:rFonts w:asciiTheme="minorHAnsi" w:hAnsiTheme="minorHAnsi" w:cstheme="minorHAnsi"/>
          <w:color w:val="000000" w:themeColor="text1"/>
          <w:szCs w:val="20"/>
        </w:rPr>
        <w:t>, sur les premières années,</w:t>
      </w:r>
      <w:r w:rsidR="000E0EBC" w:rsidRPr="00283DB2">
        <w:rPr>
          <w:rFonts w:asciiTheme="minorHAnsi" w:hAnsiTheme="minorHAnsi" w:cstheme="minorHAnsi"/>
          <w:color w:val="000000" w:themeColor="text1"/>
          <w:szCs w:val="20"/>
        </w:rPr>
        <w:t xml:space="preserve"> les notes des indicateurs</w:t>
      </w:r>
      <w:r w:rsidRPr="00283DB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0E0EBC" w:rsidRPr="00283DB2">
        <w:rPr>
          <w:rFonts w:asciiTheme="minorHAnsi" w:hAnsiTheme="minorHAnsi" w:cstheme="minorHAnsi"/>
          <w:color w:val="000000" w:themeColor="text1"/>
          <w:szCs w:val="20"/>
        </w:rPr>
        <w:t xml:space="preserve">sont plus élevées que la trajectoire prévisionnelle, </w:t>
      </w:r>
      <w:r w:rsidR="000B58B9" w:rsidRPr="00283DB2">
        <w:rPr>
          <w:rFonts w:asciiTheme="minorHAnsi" w:hAnsiTheme="minorHAnsi" w:cstheme="minorHAnsi"/>
          <w:color w:val="000000" w:themeColor="text1"/>
          <w:szCs w:val="20"/>
        </w:rPr>
        <w:t>le bénéficiaire</w:t>
      </w:r>
      <w:r w:rsidR="000E0EBC" w:rsidRPr="00283DB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9D48BE">
        <w:rPr>
          <w:rFonts w:asciiTheme="minorHAnsi" w:hAnsiTheme="minorHAnsi" w:cstheme="minorHAnsi"/>
          <w:color w:val="000000" w:themeColor="text1"/>
          <w:szCs w:val="20"/>
        </w:rPr>
        <w:t>est</w:t>
      </w:r>
      <w:r w:rsidR="009D48BE" w:rsidRPr="00283DB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0E0EBC" w:rsidRPr="00283DB2">
        <w:rPr>
          <w:rFonts w:asciiTheme="minorHAnsi" w:hAnsiTheme="minorHAnsi" w:cstheme="minorHAnsi"/>
          <w:color w:val="000000" w:themeColor="text1"/>
          <w:szCs w:val="20"/>
        </w:rPr>
        <w:t>rémunéré à hauteur de la valeur effective des indicateurs</w:t>
      </w:r>
      <w:r w:rsidR="00C8627A" w:rsidRPr="00283DB2">
        <w:rPr>
          <w:rFonts w:asciiTheme="minorHAnsi" w:hAnsiTheme="minorHAnsi" w:cstheme="minorHAnsi"/>
          <w:color w:val="000000" w:themeColor="text1"/>
          <w:szCs w:val="20"/>
        </w:rPr>
        <w:t xml:space="preserve">, </w:t>
      </w:r>
      <w:r w:rsidR="00C8627A" w:rsidRPr="00283DB2">
        <w:rPr>
          <w:rFonts w:cs="Calibri"/>
          <w:color w:val="000000" w:themeColor="text1"/>
          <w:szCs w:val="20"/>
        </w:rPr>
        <w:t>dans la limite du</w:t>
      </w:r>
      <w:r w:rsidR="002A5C12" w:rsidRPr="00283DB2">
        <w:rPr>
          <w:rFonts w:cs="Calibri"/>
          <w:color w:val="000000" w:themeColor="text1"/>
          <w:szCs w:val="20"/>
        </w:rPr>
        <w:t xml:space="preserve"> plafond </w:t>
      </w:r>
      <w:r w:rsidR="009F366F">
        <w:rPr>
          <w:rFonts w:cs="Calibri"/>
          <w:color w:val="000000" w:themeColor="text1"/>
          <w:szCs w:val="20"/>
        </w:rPr>
        <w:t xml:space="preserve">constitué par l’enveloppe </w:t>
      </w:r>
      <w:r w:rsidR="002A5C12" w:rsidRPr="00283DB2">
        <w:rPr>
          <w:rFonts w:cs="Calibri"/>
          <w:color w:val="000000" w:themeColor="text1"/>
          <w:szCs w:val="20"/>
        </w:rPr>
        <w:t>de rémunération</w:t>
      </w:r>
      <w:r w:rsidR="00C8627A" w:rsidRPr="00283DB2">
        <w:rPr>
          <w:rFonts w:cs="Calibri"/>
          <w:color w:val="000000" w:themeColor="text1"/>
          <w:szCs w:val="20"/>
        </w:rPr>
        <w:t xml:space="preserve"> </w:t>
      </w:r>
      <w:r w:rsidR="009F366F">
        <w:rPr>
          <w:rFonts w:cs="Calibri"/>
          <w:szCs w:val="20"/>
        </w:rPr>
        <w:t>individuelle maximale</w:t>
      </w:r>
      <w:r w:rsidR="00365E9A">
        <w:rPr>
          <w:rFonts w:cs="Calibri"/>
          <w:szCs w:val="20"/>
        </w:rPr>
        <w:t xml:space="preserve"> (calculée sur la base de la trajectoire prévisionnelle)</w:t>
      </w:r>
      <w:r w:rsidR="00F43620" w:rsidRPr="00283DB2">
        <w:rPr>
          <w:rFonts w:cs="Calibri"/>
          <w:szCs w:val="20"/>
        </w:rPr>
        <w:t xml:space="preserve">. </w:t>
      </w:r>
    </w:p>
    <w:p w14:paraId="7038F8BA" w14:textId="0CB42BC7" w:rsidR="002A5C12" w:rsidRPr="00DF257D" w:rsidRDefault="009F366F" w:rsidP="00283DB2">
      <w:pPr>
        <w:pStyle w:val="Paragraphedeliste"/>
        <w:tabs>
          <w:tab w:val="left" w:pos="4500"/>
          <w:tab w:val="right" w:pos="7920"/>
        </w:tabs>
        <w:suppressAutoHyphens w:val="0"/>
        <w:ind w:left="720"/>
        <w:rPr>
          <w:rFonts w:asciiTheme="minorHAnsi" w:hAnsiTheme="minorHAnsi" w:cstheme="minorHAnsi"/>
          <w:szCs w:val="20"/>
        </w:rPr>
      </w:pPr>
      <w:r>
        <w:rPr>
          <w:rFonts w:cs="Calibri"/>
          <w:szCs w:val="20"/>
        </w:rPr>
        <w:lastRenderedPageBreak/>
        <w:t xml:space="preserve">Ce plafond </w:t>
      </w:r>
      <w:r w:rsidR="00100662">
        <w:rPr>
          <w:rFonts w:cs="Calibri"/>
          <w:szCs w:val="20"/>
        </w:rPr>
        <w:t>peut être</w:t>
      </w:r>
      <w:r w:rsidR="00C0034F">
        <w:rPr>
          <w:rFonts w:cs="Calibri"/>
          <w:szCs w:val="20"/>
        </w:rPr>
        <w:t xml:space="preserve"> atteint avant la fin des cinq années </w:t>
      </w:r>
      <w:r w:rsidR="00730792">
        <w:rPr>
          <w:rFonts w:cs="Calibri"/>
          <w:szCs w:val="20"/>
        </w:rPr>
        <w:t>d’engagement</w:t>
      </w:r>
      <w:r w:rsidR="000704AE">
        <w:rPr>
          <w:rFonts w:cs="Calibri"/>
          <w:szCs w:val="20"/>
        </w:rPr>
        <w:t xml:space="preserve">, </w:t>
      </w:r>
      <w:r w:rsidR="00485BF0">
        <w:rPr>
          <w:rFonts w:cs="Calibri"/>
          <w:szCs w:val="20"/>
        </w:rPr>
        <w:t xml:space="preserve">néanmoins </w:t>
      </w:r>
      <w:r w:rsidR="00356BB8">
        <w:rPr>
          <w:rFonts w:cs="Calibri"/>
          <w:szCs w:val="20"/>
        </w:rPr>
        <w:t>le bénéficiaire</w:t>
      </w:r>
      <w:r w:rsidR="005241F9">
        <w:rPr>
          <w:rFonts w:cs="Calibri"/>
          <w:szCs w:val="20"/>
        </w:rPr>
        <w:t xml:space="preserve"> reste engagé sur la totalité </w:t>
      </w:r>
      <w:r w:rsidR="0005717E">
        <w:rPr>
          <w:rFonts w:cs="Calibri"/>
          <w:szCs w:val="20"/>
        </w:rPr>
        <w:t>des cinq années</w:t>
      </w:r>
      <w:r w:rsidR="009B2BFC">
        <w:rPr>
          <w:rFonts w:cs="Calibri"/>
          <w:szCs w:val="20"/>
        </w:rPr>
        <w:t xml:space="preserve"> et doit respecter la liste des engagements définis </w:t>
      </w:r>
      <w:r w:rsidR="009B2BFC" w:rsidRPr="00DF257D">
        <w:rPr>
          <w:rFonts w:cs="Calibri"/>
          <w:szCs w:val="20"/>
        </w:rPr>
        <w:t xml:space="preserve">dans </w:t>
      </w:r>
      <w:r w:rsidR="006336A5" w:rsidRPr="00DF257D">
        <w:rPr>
          <w:rFonts w:cs="Calibri"/>
          <w:szCs w:val="20"/>
        </w:rPr>
        <w:t>l</w:t>
      </w:r>
      <w:r w:rsidR="0081248E" w:rsidRPr="00DF257D">
        <w:rPr>
          <w:rFonts w:cs="Calibri"/>
          <w:szCs w:val="20"/>
        </w:rPr>
        <w:t xml:space="preserve">es </w:t>
      </w:r>
      <w:r w:rsidR="00813286" w:rsidRPr="00DF257D">
        <w:rPr>
          <w:rFonts w:cs="Calibri"/>
          <w:szCs w:val="20"/>
        </w:rPr>
        <w:t>article</w:t>
      </w:r>
      <w:r w:rsidR="0081248E" w:rsidRPr="00DF257D">
        <w:rPr>
          <w:rFonts w:cs="Calibri"/>
          <w:szCs w:val="20"/>
        </w:rPr>
        <w:t>s</w:t>
      </w:r>
      <w:r w:rsidR="006336A5" w:rsidRPr="00DF257D">
        <w:rPr>
          <w:rFonts w:cs="Calibri"/>
          <w:szCs w:val="20"/>
        </w:rPr>
        <w:t xml:space="preserve"> 3</w:t>
      </w:r>
      <w:r w:rsidR="0081248E" w:rsidRPr="00DF257D">
        <w:rPr>
          <w:rFonts w:cs="Calibri"/>
          <w:szCs w:val="20"/>
        </w:rPr>
        <w:t xml:space="preserve"> et 4</w:t>
      </w:r>
      <w:r w:rsidR="006336A5" w:rsidRPr="00DF257D">
        <w:rPr>
          <w:rFonts w:cs="Calibri"/>
          <w:szCs w:val="20"/>
        </w:rPr>
        <w:t xml:space="preserve"> du </w:t>
      </w:r>
      <w:r w:rsidR="00813286" w:rsidRPr="00DF257D">
        <w:rPr>
          <w:rFonts w:cs="Calibri"/>
          <w:szCs w:val="20"/>
        </w:rPr>
        <w:t>présent</w:t>
      </w:r>
      <w:r w:rsidR="006336A5" w:rsidRPr="00DF257D">
        <w:rPr>
          <w:rFonts w:cs="Calibri"/>
          <w:szCs w:val="20"/>
        </w:rPr>
        <w:t xml:space="preserve"> contrat</w:t>
      </w:r>
      <w:r w:rsidR="00254360" w:rsidRPr="00DF257D">
        <w:rPr>
          <w:rFonts w:cs="Calibri"/>
          <w:szCs w:val="20"/>
        </w:rPr>
        <w:t>.</w:t>
      </w:r>
    </w:p>
    <w:p w14:paraId="0414A6AE" w14:textId="77777777" w:rsidR="002B7673" w:rsidRPr="00283DB2" w:rsidRDefault="002B7673" w:rsidP="002B7673">
      <w:pPr>
        <w:pStyle w:val="Paragraphedeliste"/>
        <w:tabs>
          <w:tab w:val="left" w:pos="4500"/>
          <w:tab w:val="right" w:pos="7920"/>
        </w:tabs>
        <w:suppressAutoHyphens w:val="0"/>
        <w:ind w:left="1440"/>
        <w:rPr>
          <w:rFonts w:asciiTheme="minorHAnsi" w:hAnsiTheme="minorHAnsi" w:cstheme="minorHAnsi"/>
          <w:color w:val="000000" w:themeColor="text1"/>
          <w:szCs w:val="20"/>
        </w:rPr>
      </w:pPr>
    </w:p>
    <w:p w14:paraId="6D88EAC0" w14:textId="12CC0AB8" w:rsidR="00015A74" w:rsidRPr="000E0EBC" w:rsidRDefault="00DE2F56" w:rsidP="000E0EBC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0E0EBC">
        <w:rPr>
          <w:rFonts w:asciiTheme="minorHAnsi" w:hAnsiTheme="minorHAnsi" w:cstheme="minorHAnsi"/>
          <w:szCs w:val="20"/>
        </w:rPr>
        <w:t xml:space="preserve">Il est rappelé que la </w:t>
      </w:r>
      <w:r w:rsidR="00015A74" w:rsidRPr="000E0EBC">
        <w:rPr>
          <w:rFonts w:asciiTheme="minorHAnsi" w:hAnsiTheme="minorHAnsi" w:cstheme="minorHAnsi"/>
          <w:szCs w:val="20"/>
        </w:rPr>
        <w:t>trajectoire</w:t>
      </w:r>
      <w:r w:rsidRPr="000E0EBC">
        <w:rPr>
          <w:rFonts w:asciiTheme="minorHAnsi" w:hAnsiTheme="minorHAnsi" w:cstheme="minorHAnsi"/>
          <w:szCs w:val="20"/>
        </w:rPr>
        <w:t xml:space="preserve"> </w:t>
      </w:r>
      <w:r w:rsidR="00864555">
        <w:rPr>
          <w:rFonts w:asciiTheme="minorHAnsi" w:hAnsiTheme="minorHAnsi" w:cstheme="minorHAnsi"/>
          <w:szCs w:val="20"/>
        </w:rPr>
        <w:t>prévisionnelle</w:t>
      </w:r>
      <w:r w:rsidR="00496FF8">
        <w:rPr>
          <w:rFonts w:asciiTheme="minorHAnsi" w:hAnsiTheme="minorHAnsi" w:cstheme="minorHAnsi"/>
          <w:szCs w:val="20"/>
        </w:rPr>
        <w:t xml:space="preserve"> définie </w:t>
      </w:r>
      <w:r w:rsidRPr="000E0EBC">
        <w:rPr>
          <w:rFonts w:asciiTheme="minorHAnsi" w:hAnsiTheme="minorHAnsi" w:cstheme="minorHAnsi"/>
          <w:szCs w:val="20"/>
        </w:rPr>
        <w:t>initiale</w:t>
      </w:r>
      <w:r w:rsidR="00496FF8">
        <w:rPr>
          <w:rFonts w:asciiTheme="minorHAnsi" w:hAnsiTheme="minorHAnsi" w:cstheme="minorHAnsi"/>
          <w:szCs w:val="20"/>
        </w:rPr>
        <w:t>ment</w:t>
      </w:r>
      <w:r w:rsidRPr="000E0EBC">
        <w:rPr>
          <w:rFonts w:asciiTheme="minorHAnsi" w:hAnsiTheme="minorHAnsi" w:cstheme="minorHAnsi"/>
          <w:szCs w:val="20"/>
        </w:rPr>
        <w:t xml:space="preserve"> </w:t>
      </w:r>
      <w:r w:rsidR="00015A74" w:rsidRPr="000E0EBC">
        <w:rPr>
          <w:rFonts w:asciiTheme="minorHAnsi" w:hAnsiTheme="minorHAnsi" w:cstheme="minorHAnsi"/>
          <w:szCs w:val="20"/>
        </w:rPr>
        <w:t xml:space="preserve">n’engage pas </w:t>
      </w:r>
      <w:r w:rsidR="000A2280">
        <w:rPr>
          <w:rFonts w:asciiTheme="minorHAnsi" w:hAnsiTheme="minorHAnsi" w:cstheme="minorHAnsi"/>
          <w:szCs w:val="20"/>
        </w:rPr>
        <w:t xml:space="preserve">le bénéficiaire </w:t>
      </w:r>
      <w:r w:rsidR="00015A74" w:rsidRPr="000E0EBC">
        <w:rPr>
          <w:rFonts w:asciiTheme="minorHAnsi" w:hAnsiTheme="minorHAnsi" w:cstheme="minorHAnsi"/>
          <w:szCs w:val="20"/>
        </w:rPr>
        <w:t xml:space="preserve">sur un résultat à atteindre. Ainsi, </w:t>
      </w:r>
      <w:r w:rsidR="000A2280">
        <w:rPr>
          <w:rFonts w:asciiTheme="minorHAnsi" w:hAnsiTheme="minorHAnsi" w:cstheme="minorHAnsi"/>
          <w:szCs w:val="20"/>
        </w:rPr>
        <w:t>celui-ci</w:t>
      </w:r>
      <w:r w:rsidR="00015A74" w:rsidRPr="000E0EBC">
        <w:rPr>
          <w:rFonts w:asciiTheme="minorHAnsi" w:hAnsiTheme="minorHAnsi" w:cstheme="minorHAnsi"/>
          <w:szCs w:val="20"/>
        </w:rPr>
        <w:t xml:space="preserve"> ne </w:t>
      </w:r>
      <w:r w:rsidR="00442D65" w:rsidRPr="000E0EBC">
        <w:rPr>
          <w:rFonts w:asciiTheme="minorHAnsi" w:hAnsiTheme="minorHAnsi" w:cstheme="minorHAnsi"/>
          <w:szCs w:val="20"/>
        </w:rPr>
        <w:t>p</w:t>
      </w:r>
      <w:r w:rsidR="00442D65">
        <w:rPr>
          <w:rFonts w:asciiTheme="minorHAnsi" w:hAnsiTheme="minorHAnsi" w:cstheme="minorHAnsi"/>
          <w:szCs w:val="20"/>
        </w:rPr>
        <w:t>eut</w:t>
      </w:r>
      <w:r w:rsidR="00442D65" w:rsidRPr="000E0EBC">
        <w:rPr>
          <w:rFonts w:asciiTheme="minorHAnsi" w:hAnsiTheme="minorHAnsi" w:cstheme="minorHAnsi"/>
          <w:szCs w:val="20"/>
        </w:rPr>
        <w:t xml:space="preserve"> </w:t>
      </w:r>
      <w:r w:rsidR="00015A74" w:rsidRPr="000E0EBC">
        <w:rPr>
          <w:rFonts w:asciiTheme="minorHAnsi" w:hAnsiTheme="minorHAnsi" w:cstheme="minorHAnsi"/>
          <w:szCs w:val="20"/>
        </w:rPr>
        <w:t xml:space="preserve">pas voir sa responsabilité </w:t>
      </w:r>
      <w:r w:rsidR="000A2280">
        <w:rPr>
          <w:rFonts w:asciiTheme="minorHAnsi" w:hAnsiTheme="minorHAnsi" w:cstheme="minorHAnsi"/>
          <w:szCs w:val="20"/>
        </w:rPr>
        <w:t xml:space="preserve">contractuelle </w:t>
      </w:r>
      <w:r w:rsidR="00015A74" w:rsidRPr="000E0EBC">
        <w:rPr>
          <w:rFonts w:asciiTheme="minorHAnsi" w:hAnsiTheme="minorHAnsi" w:cstheme="minorHAnsi"/>
          <w:szCs w:val="20"/>
        </w:rPr>
        <w:t xml:space="preserve">engagée si les mesures présentées dans la trajectoire prévisionnelle ne sont pas atteintes.  </w:t>
      </w:r>
    </w:p>
    <w:p w14:paraId="285AFCC2" w14:textId="77777777" w:rsidR="000638B3" w:rsidRDefault="000638B3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419D0307" w14:textId="525A441D" w:rsidR="003E3915" w:rsidRDefault="003E3915" w:rsidP="003E3915">
      <w:pPr>
        <w:shd w:val="clear" w:color="auto" w:fill="FFFFFF"/>
        <w:rPr>
          <w:rFonts w:cstheme="minorHAnsi"/>
        </w:rPr>
      </w:pPr>
      <w:r>
        <w:rPr>
          <w:rFonts w:asciiTheme="minorHAnsi" w:hAnsiTheme="minorHAnsi" w:cstheme="minorHAnsi"/>
          <w:szCs w:val="20"/>
        </w:rPr>
        <w:t xml:space="preserve">Les calculs des rémunérations prévisionnelles et réelles sont effectués </w:t>
      </w:r>
      <w:r w:rsidR="008F48C2">
        <w:rPr>
          <w:rFonts w:asciiTheme="minorHAnsi" w:hAnsiTheme="minorHAnsi" w:cstheme="minorHAnsi"/>
          <w:szCs w:val="20"/>
        </w:rPr>
        <w:t xml:space="preserve">par </w:t>
      </w:r>
      <w:r w:rsidR="008F48C2" w:rsidRPr="00803B03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</w:t>
      </w:r>
      <w:r w:rsidR="008F48C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l’opérateur PSE</w:t>
      </w:r>
      <w:r w:rsidR="008F48C2" w:rsidRPr="00803B03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8F48C2" w:rsidRPr="00846804">
        <w:rPr>
          <w:rFonts w:asciiTheme="minorHAnsi" w:eastAsia="Times New Roman" w:hAnsiTheme="minorHAnsi" w:cstheme="minorHAnsi"/>
          <w:kern w:val="0"/>
          <w:szCs w:val="20"/>
          <w:lang w:eastAsia="fr-FR" w:bidi="ar-SA"/>
        </w:rPr>
        <w:t> </w:t>
      </w:r>
      <w:r w:rsidR="008F48C2">
        <w:rPr>
          <w:rFonts w:asciiTheme="minorHAnsi" w:hAnsiTheme="minorHAnsi" w:cstheme="minorHAnsi"/>
          <w:szCs w:val="20"/>
        </w:rPr>
        <w:t>via</w:t>
      </w:r>
      <w:r>
        <w:rPr>
          <w:rFonts w:asciiTheme="minorHAnsi" w:hAnsiTheme="minorHAnsi" w:cstheme="minorHAnsi"/>
          <w:szCs w:val="20"/>
        </w:rPr>
        <w:t xml:space="preserve"> une calculatrice intégrée à la plate-forme Internet PSE Environnement qui permet d’assurer la fiabilité du calcul et la transparence </w:t>
      </w:r>
      <w:r>
        <w:rPr>
          <w:rFonts w:cstheme="minorHAnsi"/>
        </w:rPr>
        <w:t>des aides attribuées aux exploitations agricoles au titre du régime N° SA 115044 auprès de la commission européenne.</w:t>
      </w:r>
    </w:p>
    <w:p w14:paraId="14671AD4" w14:textId="77777777" w:rsidR="003E3915" w:rsidRPr="003F1D03" w:rsidRDefault="003E3915" w:rsidP="003E3915">
      <w:pPr>
        <w:shd w:val="clear" w:color="auto" w:fill="FFFFFF"/>
        <w:rPr>
          <w:rFonts w:asciiTheme="minorHAnsi" w:hAnsiTheme="minorHAnsi" w:cstheme="minorHAnsi"/>
          <w:szCs w:val="20"/>
        </w:rPr>
      </w:pPr>
    </w:p>
    <w:p w14:paraId="17C94DDE" w14:textId="38C3E6E6" w:rsidR="00D54B01" w:rsidRDefault="0081248E" w:rsidP="00846804">
      <w:pPr>
        <w:autoSpaceDE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  <w:highlight w:val="yellow"/>
        </w:rPr>
        <w:t>6</w:t>
      </w:r>
      <w:r w:rsidR="00D54B01" w:rsidRPr="00283DB2">
        <w:rPr>
          <w:rFonts w:asciiTheme="minorHAnsi" w:hAnsiTheme="minorHAnsi" w:cstheme="minorHAnsi"/>
          <w:b/>
          <w:szCs w:val="20"/>
          <w:highlight w:val="yellow"/>
        </w:rPr>
        <w:t xml:space="preserve">.2 Effet cliquet </w:t>
      </w:r>
      <w:r w:rsidR="00E878F9" w:rsidRPr="00283DB2">
        <w:rPr>
          <w:rFonts w:asciiTheme="minorHAnsi" w:hAnsiTheme="minorHAnsi" w:cstheme="minorHAnsi"/>
          <w:bCs/>
          <w:szCs w:val="20"/>
          <w:highlight w:val="yellow"/>
        </w:rPr>
        <w:t>(</w:t>
      </w:r>
      <w:r w:rsidR="00E878F9" w:rsidRPr="00283DB2">
        <w:rPr>
          <w:rFonts w:asciiTheme="minorHAnsi" w:hAnsiTheme="minorHAnsi" w:cstheme="minorHAnsi"/>
          <w:bCs/>
          <w:i/>
          <w:iCs/>
          <w:szCs w:val="20"/>
          <w:highlight w:val="yellow"/>
        </w:rPr>
        <w:t>si mobilisation</w:t>
      </w:r>
      <w:r w:rsidR="00E878F9" w:rsidRPr="00283DB2">
        <w:rPr>
          <w:rFonts w:asciiTheme="minorHAnsi" w:hAnsiTheme="minorHAnsi" w:cstheme="minorHAnsi"/>
          <w:bCs/>
          <w:szCs w:val="20"/>
          <w:highlight w:val="yellow"/>
        </w:rPr>
        <w:t>)</w:t>
      </w:r>
    </w:p>
    <w:p w14:paraId="37A8E79F" w14:textId="77777777" w:rsidR="00D54B01" w:rsidRDefault="00D54B01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2445C0FA" w14:textId="4A1EA355" w:rsidR="00960592" w:rsidRDefault="00960592" w:rsidP="00846804">
      <w:pPr>
        <w:autoSpaceDE w:val="0"/>
        <w:rPr>
          <w:rFonts w:asciiTheme="minorHAnsi" w:hAnsiTheme="minorHAnsi" w:cstheme="minorHAnsi"/>
          <w:szCs w:val="20"/>
        </w:rPr>
      </w:pPr>
      <w:r w:rsidRPr="00321B64">
        <w:rPr>
          <w:rFonts w:asciiTheme="minorHAnsi" w:hAnsiTheme="minorHAnsi" w:cstheme="minorHAnsi"/>
          <w:szCs w:val="20"/>
        </w:rPr>
        <w:t>Toute régression des performances environnementales de l’exploitation</w:t>
      </w:r>
      <w:r w:rsidR="00CD08B5">
        <w:rPr>
          <w:rFonts w:asciiTheme="minorHAnsi" w:hAnsiTheme="minorHAnsi" w:cstheme="minorHAnsi"/>
          <w:szCs w:val="20"/>
        </w:rPr>
        <w:t xml:space="preserve"> </w:t>
      </w:r>
      <w:r w:rsidR="00770BE6">
        <w:rPr>
          <w:rFonts w:asciiTheme="minorHAnsi" w:hAnsiTheme="minorHAnsi" w:cstheme="minorHAnsi"/>
          <w:szCs w:val="20"/>
        </w:rPr>
        <w:t>engagée</w:t>
      </w:r>
      <w:r w:rsidRPr="00321B64">
        <w:rPr>
          <w:rFonts w:asciiTheme="minorHAnsi" w:hAnsiTheme="minorHAnsi" w:cstheme="minorHAnsi"/>
          <w:szCs w:val="20"/>
        </w:rPr>
        <w:t xml:space="preserve"> (définie par la diminution de la note moyenne du domaine</w:t>
      </w:r>
      <w:r w:rsidR="00604FA6">
        <w:rPr>
          <w:rFonts w:asciiTheme="minorHAnsi" w:hAnsiTheme="minorHAnsi" w:cstheme="minorHAnsi"/>
          <w:szCs w:val="20"/>
        </w:rPr>
        <w:t xml:space="preserve"> d’activité</w:t>
      </w:r>
      <w:r w:rsidR="000D0477">
        <w:rPr>
          <w:rFonts w:asciiTheme="minorHAnsi" w:hAnsiTheme="minorHAnsi" w:cstheme="minorHAnsi"/>
          <w:szCs w:val="20"/>
        </w:rPr>
        <w:t>s</w:t>
      </w:r>
      <w:r w:rsidR="00604FA6">
        <w:rPr>
          <w:rFonts w:asciiTheme="minorHAnsi" w:hAnsiTheme="minorHAnsi" w:cstheme="minorHAnsi"/>
          <w:szCs w:val="20"/>
        </w:rPr>
        <w:t xml:space="preserve"> de</w:t>
      </w:r>
      <w:r w:rsidRPr="00321B64">
        <w:rPr>
          <w:rFonts w:asciiTheme="minorHAnsi" w:hAnsiTheme="minorHAnsi" w:cstheme="minorHAnsi"/>
          <w:szCs w:val="20"/>
        </w:rPr>
        <w:t xml:space="preserve"> l’année N par rapport à l’année N-1) observée une année donnée au cours de la période de contractualisation implique une réévaluation des sommes perçues les années précédentes (effet cliquet), en ne considérant à la date de la réévaluation que l’importance de la transformation observée depuis la date d’entrée en vigueur </w:t>
      </w:r>
      <w:r w:rsidR="00EB345B">
        <w:rPr>
          <w:rFonts w:asciiTheme="minorHAnsi" w:hAnsiTheme="minorHAnsi" w:cstheme="minorHAnsi"/>
          <w:szCs w:val="20"/>
        </w:rPr>
        <w:t>du présent contrat</w:t>
      </w:r>
      <w:r w:rsidRPr="00321B64">
        <w:rPr>
          <w:rFonts w:asciiTheme="minorHAnsi" w:hAnsiTheme="minorHAnsi" w:cstheme="minorHAnsi"/>
          <w:szCs w:val="20"/>
        </w:rPr>
        <w:t xml:space="preserve">.  </w:t>
      </w:r>
    </w:p>
    <w:p w14:paraId="000D2B89" w14:textId="77777777" w:rsidR="001D68B1" w:rsidRDefault="001D68B1" w:rsidP="00846804">
      <w:pPr>
        <w:autoSpaceDE w:val="0"/>
        <w:rPr>
          <w:rFonts w:asciiTheme="minorHAnsi" w:hAnsiTheme="minorHAnsi" w:cstheme="minorHAnsi"/>
          <w:szCs w:val="20"/>
        </w:rPr>
      </w:pPr>
    </w:p>
    <w:p w14:paraId="09DD7DAC" w14:textId="2F89B498" w:rsidR="00960592" w:rsidRPr="00321B64" w:rsidRDefault="00960592" w:rsidP="00846804">
      <w:pPr>
        <w:autoSpaceDE w:val="0"/>
        <w:rPr>
          <w:rFonts w:asciiTheme="minorHAnsi" w:hAnsiTheme="minorHAnsi" w:cstheme="minorHAnsi"/>
          <w:szCs w:val="20"/>
        </w:rPr>
      </w:pPr>
      <w:r w:rsidRPr="00321B64">
        <w:rPr>
          <w:rFonts w:asciiTheme="minorHAnsi" w:hAnsiTheme="minorHAnsi" w:cstheme="minorHAnsi"/>
          <w:szCs w:val="20"/>
        </w:rPr>
        <w:t xml:space="preserve">Cette réévaluation se </w:t>
      </w:r>
      <w:r w:rsidR="00442D65" w:rsidRPr="00321B64">
        <w:rPr>
          <w:rFonts w:asciiTheme="minorHAnsi" w:hAnsiTheme="minorHAnsi" w:cstheme="minorHAnsi"/>
          <w:szCs w:val="20"/>
        </w:rPr>
        <w:t>f</w:t>
      </w:r>
      <w:r w:rsidR="00442D65">
        <w:rPr>
          <w:rFonts w:asciiTheme="minorHAnsi" w:hAnsiTheme="minorHAnsi" w:cstheme="minorHAnsi"/>
          <w:szCs w:val="20"/>
        </w:rPr>
        <w:t>ait</w:t>
      </w:r>
      <w:r w:rsidR="00442D65" w:rsidRPr="00321B64">
        <w:rPr>
          <w:rFonts w:asciiTheme="minorHAnsi" w:hAnsiTheme="minorHAnsi" w:cstheme="minorHAnsi"/>
          <w:szCs w:val="20"/>
        </w:rPr>
        <w:t xml:space="preserve"> </w:t>
      </w:r>
      <w:r w:rsidR="00661037" w:rsidRPr="00283DB2">
        <w:rPr>
          <w:rFonts w:asciiTheme="minorHAnsi" w:hAnsiTheme="minorHAnsi" w:cstheme="minorHAnsi"/>
          <w:szCs w:val="20"/>
          <w:highlight w:val="yellow"/>
        </w:rPr>
        <w:t>chaque année</w:t>
      </w:r>
      <w:r w:rsidR="00E878F9">
        <w:rPr>
          <w:rFonts w:asciiTheme="minorHAnsi" w:hAnsiTheme="minorHAnsi" w:cstheme="minorHAnsi"/>
          <w:szCs w:val="20"/>
          <w:highlight w:val="yellow"/>
        </w:rPr>
        <w:t xml:space="preserve"> lors du calcul de la </w:t>
      </w:r>
      <w:r w:rsidR="00272E27">
        <w:rPr>
          <w:rFonts w:asciiTheme="minorHAnsi" w:hAnsiTheme="minorHAnsi" w:cstheme="minorHAnsi"/>
          <w:szCs w:val="20"/>
          <w:highlight w:val="yellow"/>
        </w:rPr>
        <w:t>rémunération</w:t>
      </w:r>
      <w:r w:rsidR="00E878F9">
        <w:rPr>
          <w:rFonts w:asciiTheme="minorHAnsi" w:hAnsiTheme="minorHAnsi" w:cstheme="minorHAnsi"/>
          <w:szCs w:val="20"/>
          <w:highlight w:val="yellow"/>
        </w:rPr>
        <w:t xml:space="preserve"> annuelle</w:t>
      </w:r>
      <w:r w:rsidR="00A11F8B" w:rsidRPr="00283DB2">
        <w:rPr>
          <w:rFonts w:asciiTheme="minorHAnsi" w:hAnsiTheme="minorHAnsi" w:cstheme="minorHAnsi"/>
          <w:szCs w:val="20"/>
          <w:highlight w:val="yellow"/>
        </w:rPr>
        <w:t xml:space="preserve"> / à l’issue des cinq années</w:t>
      </w:r>
      <w:r w:rsidR="00272E27">
        <w:rPr>
          <w:rFonts w:asciiTheme="minorHAnsi" w:hAnsiTheme="minorHAnsi" w:cstheme="minorHAnsi"/>
          <w:szCs w:val="20"/>
        </w:rPr>
        <w:t xml:space="preserve"> </w:t>
      </w:r>
      <w:r w:rsidR="00272E27" w:rsidRPr="00283DB2">
        <w:rPr>
          <w:rFonts w:asciiTheme="minorHAnsi" w:hAnsiTheme="minorHAnsi" w:cstheme="minorHAnsi"/>
          <w:szCs w:val="20"/>
          <w:highlight w:val="yellow"/>
        </w:rPr>
        <w:t>lors du solde de l’aide</w:t>
      </w:r>
      <w:r w:rsidR="008F48C2">
        <w:rPr>
          <w:rFonts w:asciiTheme="minorHAnsi" w:hAnsiTheme="minorHAnsi" w:cstheme="minorHAnsi"/>
          <w:szCs w:val="20"/>
        </w:rPr>
        <w:t xml:space="preserve"> </w:t>
      </w:r>
      <w:r w:rsidR="008F48C2">
        <w:rPr>
          <w:rFonts w:asciiTheme="minorHAnsi" w:hAnsiTheme="minorHAnsi" w:cstheme="minorHAnsi"/>
          <w:szCs w:val="20"/>
          <w:highlight w:val="yellow"/>
        </w:rPr>
        <w:t>(</w:t>
      </w:r>
      <w:r w:rsidR="008F48C2" w:rsidRPr="00283DB2">
        <w:rPr>
          <w:rFonts w:asciiTheme="minorHAnsi" w:hAnsiTheme="minorHAnsi" w:cstheme="minorHAnsi"/>
          <w:i/>
          <w:iCs/>
          <w:szCs w:val="20"/>
          <w:highlight w:val="yellow"/>
        </w:rPr>
        <w:t>choix à faire par l’opérateur</w:t>
      </w:r>
      <w:r w:rsidR="008F48C2" w:rsidRPr="00283DB2">
        <w:rPr>
          <w:rFonts w:asciiTheme="minorHAnsi" w:hAnsiTheme="minorHAnsi" w:cstheme="minorHAnsi"/>
          <w:szCs w:val="20"/>
        </w:rPr>
        <w:t>)</w:t>
      </w:r>
      <w:r w:rsidR="00661037" w:rsidRPr="00321B64">
        <w:rPr>
          <w:rFonts w:asciiTheme="minorHAnsi" w:hAnsiTheme="minorHAnsi" w:cstheme="minorHAnsi"/>
          <w:szCs w:val="20"/>
        </w:rPr>
        <w:t xml:space="preserve">. </w:t>
      </w:r>
    </w:p>
    <w:p w14:paraId="3580A260" w14:textId="77777777" w:rsidR="00960592" w:rsidRDefault="00960592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229877D5" w14:textId="50E201D6" w:rsidR="00960592" w:rsidRDefault="0081248E" w:rsidP="00846804">
      <w:pPr>
        <w:autoSpaceDE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  <w:highlight w:val="yellow"/>
        </w:rPr>
        <w:t>6</w:t>
      </w:r>
      <w:r w:rsidR="00960592" w:rsidRPr="00283DB2">
        <w:rPr>
          <w:rFonts w:asciiTheme="minorHAnsi" w:hAnsiTheme="minorHAnsi" w:cstheme="minorHAnsi"/>
          <w:b/>
          <w:szCs w:val="20"/>
          <w:highlight w:val="yellow"/>
        </w:rPr>
        <w:t xml:space="preserve">.3 Bonus collectif </w:t>
      </w:r>
      <w:r w:rsidR="00E878F9" w:rsidRPr="0058463E">
        <w:rPr>
          <w:rFonts w:asciiTheme="minorHAnsi" w:hAnsiTheme="minorHAnsi" w:cstheme="minorHAnsi"/>
          <w:bCs/>
          <w:szCs w:val="20"/>
          <w:highlight w:val="yellow"/>
        </w:rPr>
        <w:t>(</w:t>
      </w:r>
      <w:r w:rsidR="00E878F9" w:rsidRPr="00283DB2">
        <w:rPr>
          <w:rFonts w:asciiTheme="minorHAnsi" w:hAnsiTheme="minorHAnsi" w:cstheme="minorHAnsi"/>
          <w:bCs/>
          <w:i/>
          <w:iCs/>
          <w:szCs w:val="20"/>
          <w:highlight w:val="yellow"/>
        </w:rPr>
        <w:t>si mobilisation</w:t>
      </w:r>
      <w:r w:rsidR="00E878F9" w:rsidRPr="0058463E">
        <w:rPr>
          <w:rFonts w:asciiTheme="minorHAnsi" w:hAnsiTheme="minorHAnsi" w:cstheme="minorHAnsi"/>
          <w:bCs/>
          <w:szCs w:val="20"/>
          <w:highlight w:val="yellow"/>
        </w:rPr>
        <w:t>)</w:t>
      </w:r>
    </w:p>
    <w:p w14:paraId="3564BF54" w14:textId="77777777" w:rsidR="000D0A04" w:rsidRDefault="000D0A04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22E21D9C" w14:textId="50566AEA" w:rsidR="00960592" w:rsidRPr="00025834" w:rsidRDefault="00652246" w:rsidP="00846804">
      <w:pPr>
        <w:autoSpaceDE w:val="0"/>
        <w:rPr>
          <w:rFonts w:asciiTheme="minorHAnsi" w:hAnsiTheme="minorHAnsi" w:cstheme="minorHAnsi"/>
          <w:szCs w:val="20"/>
        </w:rPr>
      </w:pPr>
      <w:r w:rsidRPr="00283DB2">
        <w:rPr>
          <w:rFonts w:asciiTheme="minorHAnsi" w:hAnsiTheme="minorHAnsi" w:cstheme="minorHAnsi"/>
          <w:szCs w:val="20"/>
          <w:highlight w:val="yellow"/>
        </w:rPr>
        <w:t>[</w:t>
      </w:r>
      <w:r w:rsidR="00E96C81" w:rsidRPr="00283DB2">
        <w:rPr>
          <w:rFonts w:asciiTheme="minorHAnsi" w:hAnsiTheme="minorHAnsi" w:cstheme="minorHAnsi"/>
          <w:szCs w:val="20"/>
          <w:highlight w:val="yellow"/>
        </w:rPr>
        <w:t>L’</w:t>
      </w:r>
      <w:r w:rsidR="00264852" w:rsidRPr="00283DB2">
        <w:rPr>
          <w:rFonts w:asciiTheme="minorHAnsi" w:hAnsiTheme="minorHAnsi" w:cstheme="minorHAnsi"/>
          <w:szCs w:val="20"/>
          <w:highlight w:val="yellow"/>
        </w:rPr>
        <w:t>opérateur</w:t>
      </w:r>
      <w:r w:rsidR="00E96C81">
        <w:rPr>
          <w:rFonts w:asciiTheme="minorHAnsi" w:hAnsiTheme="minorHAnsi" w:cstheme="minorHAnsi"/>
          <w:szCs w:val="20"/>
          <w:highlight w:val="yellow"/>
        </w:rPr>
        <w:t xml:space="preserve"> PSE</w:t>
      </w:r>
      <w:r w:rsidRPr="00283DB2">
        <w:rPr>
          <w:rFonts w:asciiTheme="minorHAnsi" w:hAnsiTheme="minorHAnsi" w:cstheme="minorHAnsi"/>
          <w:szCs w:val="20"/>
          <w:highlight w:val="yellow"/>
        </w:rPr>
        <w:t>]</w:t>
      </w:r>
      <w:r w:rsidR="00960592" w:rsidRPr="002B7673">
        <w:rPr>
          <w:rFonts w:asciiTheme="minorHAnsi" w:hAnsiTheme="minorHAnsi" w:cstheme="minorHAnsi"/>
          <w:szCs w:val="20"/>
        </w:rPr>
        <w:t xml:space="preserve"> prévoit que le bénéficiaire </w:t>
      </w:r>
      <w:r w:rsidR="00442D65" w:rsidRPr="002B7673">
        <w:rPr>
          <w:rFonts w:asciiTheme="minorHAnsi" w:hAnsiTheme="minorHAnsi" w:cstheme="minorHAnsi"/>
          <w:szCs w:val="20"/>
        </w:rPr>
        <w:t>p</w:t>
      </w:r>
      <w:r w:rsidR="00442D65">
        <w:rPr>
          <w:rFonts w:asciiTheme="minorHAnsi" w:hAnsiTheme="minorHAnsi" w:cstheme="minorHAnsi"/>
          <w:szCs w:val="20"/>
        </w:rPr>
        <w:t>eut</w:t>
      </w:r>
      <w:r w:rsidR="00442D65" w:rsidRPr="002B7673">
        <w:rPr>
          <w:rFonts w:asciiTheme="minorHAnsi" w:hAnsiTheme="minorHAnsi" w:cstheme="minorHAnsi"/>
          <w:szCs w:val="20"/>
        </w:rPr>
        <w:t xml:space="preserve"> </w:t>
      </w:r>
      <w:r w:rsidR="00960592" w:rsidRPr="002B7673">
        <w:rPr>
          <w:rFonts w:asciiTheme="minorHAnsi" w:hAnsiTheme="minorHAnsi" w:cstheme="minorHAnsi"/>
          <w:szCs w:val="20"/>
        </w:rPr>
        <w:t>bénéficier d’un bonus collectif dans les conditions suivantes</w:t>
      </w:r>
      <w:r w:rsidR="003873E0">
        <w:rPr>
          <w:rFonts w:asciiTheme="minorHAnsi" w:hAnsiTheme="minorHAnsi" w:cstheme="minorHAnsi"/>
          <w:szCs w:val="20"/>
        </w:rPr>
        <w:t xml:space="preserve">. </w:t>
      </w:r>
    </w:p>
    <w:p w14:paraId="19D76380" w14:textId="77777777" w:rsidR="00960592" w:rsidRDefault="00960592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437A865A" w14:textId="097E5F77" w:rsidR="00264852" w:rsidRDefault="00264852" w:rsidP="00264852">
      <w:pPr>
        <w:shd w:val="clear" w:color="auto" w:fill="FFFFFF"/>
        <w:rPr>
          <w:rFonts w:asciiTheme="minorHAnsi" w:eastAsia="Times New Roman" w:hAnsiTheme="minorHAnsi" w:cstheme="minorHAnsi"/>
          <w:color w:val="202328"/>
          <w:szCs w:val="20"/>
          <w:lang w:eastAsia="fr-FR"/>
        </w:rPr>
      </w:pPr>
      <w:r w:rsidRPr="00283DB2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 xml:space="preserve">Un bonus collectif est appliqué si </w:t>
      </w:r>
      <w:r w:rsidRPr="00DD022C">
        <w:rPr>
          <w:rFonts w:asciiTheme="minorHAnsi" w:eastAsia="Times New Roman" w:hAnsiTheme="minorHAnsi" w:cstheme="minorHAnsi"/>
          <w:color w:val="202328"/>
          <w:szCs w:val="20"/>
          <w:highlight w:val="yellow"/>
          <w:lang w:eastAsia="fr-FR"/>
        </w:rPr>
        <w:t>X% </w:t>
      </w:r>
      <w:r w:rsidRPr="00283DB2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 xml:space="preserve">des exploitations engagées atteignent la note de </w:t>
      </w:r>
      <w:r w:rsidRPr="00DD022C">
        <w:rPr>
          <w:rFonts w:asciiTheme="minorHAnsi" w:eastAsia="Times New Roman" w:hAnsiTheme="minorHAnsi" w:cstheme="minorHAnsi"/>
          <w:color w:val="202328"/>
          <w:szCs w:val="20"/>
          <w:highlight w:val="yellow"/>
          <w:lang w:eastAsia="fr-FR"/>
        </w:rPr>
        <w:t xml:space="preserve">XX </w:t>
      </w:r>
      <w:r w:rsidRPr="00283DB2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 xml:space="preserve">pour le/les indicateur(s) d’exploitation suivant(s) : </w:t>
      </w:r>
      <w:r w:rsidRPr="00DD022C">
        <w:rPr>
          <w:rFonts w:asciiTheme="minorHAnsi" w:eastAsia="Times New Roman" w:hAnsiTheme="minorHAnsi" w:cstheme="minorHAnsi"/>
          <w:color w:val="202328"/>
          <w:szCs w:val="20"/>
          <w:highlight w:val="yellow"/>
          <w:lang w:eastAsia="fr-FR"/>
        </w:rPr>
        <w:t>« … » / « … </w:t>
      </w:r>
      <w:r w:rsidRPr="00283DB2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 xml:space="preserve">». Les valeurs de rémunération retenues sont alors modifiées pour tous les </w:t>
      </w:r>
      <w:r w:rsidR="002E261B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>bénéficiaire</w:t>
      </w:r>
      <w:r w:rsidRPr="00283DB2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>s</w:t>
      </w:r>
      <w:r w:rsidRPr="00272E27">
        <w:rPr>
          <w:rFonts w:asciiTheme="minorHAnsi" w:eastAsia="Times New Roman" w:hAnsiTheme="minorHAnsi" w:cstheme="minorHAnsi"/>
          <w:color w:val="202328"/>
          <w:szCs w:val="20"/>
          <w:lang w:eastAsia="fr-FR"/>
        </w:rPr>
        <w:t> :</w:t>
      </w:r>
      <w:r>
        <w:rPr>
          <w:rFonts w:asciiTheme="minorHAnsi" w:eastAsia="Times New Roman" w:hAnsiTheme="minorHAnsi" w:cstheme="minorHAnsi"/>
          <w:color w:val="202328"/>
          <w:szCs w:val="20"/>
          <w:lang w:eastAsia="fr-FR"/>
        </w:rPr>
        <w:t xml:space="preserve"> </w:t>
      </w:r>
    </w:p>
    <w:p w14:paraId="0D263030" w14:textId="77777777" w:rsidR="00264852" w:rsidRDefault="00264852" w:rsidP="00264852">
      <w:pPr>
        <w:shd w:val="clear" w:color="auto" w:fill="FFFFFF"/>
        <w:rPr>
          <w:rFonts w:asciiTheme="minorHAnsi" w:eastAsia="Times New Roman" w:hAnsiTheme="minorHAnsi" w:cstheme="minorHAnsi"/>
          <w:color w:val="202328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2"/>
        <w:gridCol w:w="3009"/>
        <w:gridCol w:w="3009"/>
      </w:tblGrid>
      <w:tr w:rsidR="00264852" w:rsidRPr="00565CAA" w14:paraId="3DF2D095" w14:textId="77777777" w:rsidTr="00283DB2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10CC7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</w:rPr>
              <w:t>Rémunération €/ha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3FF37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</w:rPr>
              <w:t>Gestion des structures paysagères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2C16A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</w:rPr>
              <w:t>Gestion des systèmes de production agricole</w:t>
            </w:r>
          </w:p>
        </w:tc>
      </w:tr>
      <w:tr w:rsidR="00264852" w:rsidRPr="00565CAA" w14:paraId="11282130" w14:textId="77777777" w:rsidTr="00283DB2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AC23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</w:rPr>
              <w:t>Création - Transition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838C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838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5A9E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260</w:t>
            </w:r>
          </w:p>
        </w:tc>
      </w:tr>
      <w:tr w:rsidR="00264852" w:rsidRPr="00565CAA" w14:paraId="7FA4870C" w14:textId="77777777" w:rsidTr="00283DB2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F458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</w:rPr>
              <w:t>Entretien – Maintien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BFDE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74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70B3" w14:textId="77777777" w:rsidR="00264852" w:rsidRPr="00DD022C" w:rsidRDefault="00264852" w:rsidP="00DD02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D022C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146</w:t>
            </w:r>
          </w:p>
        </w:tc>
      </w:tr>
    </w:tbl>
    <w:p w14:paraId="207D2256" w14:textId="77777777" w:rsidR="007B19E3" w:rsidRDefault="007B19E3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38B98EA6" w14:textId="386CA7CD" w:rsidR="00FC3340" w:rsidRPr="00283DB2" w:rsidRDefault="00FC3340" w:rsidP="00FC3340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bCs/>
          <w:sz w:val="24"/>
        </w:rPr>
      </w:pPr>
      <w:r w:rsidRPr="00283DB2">
        <w:rPr>
          <w:rFonts w:asciiTheme="minorHAnsi" w:hAnsiTheme="minorHAnsi" w:cstheme="minorHAnsi"/>
          <w:b/>
          <w:bCs/>
          <w:sz w:val="24"/>
        </w:rPr>
        <w:t xml:space="preserve">Article </w:t>
      </w:r>
      <w:r w:rsidR="0081248E">
        <w:rPr>
          <w:rFonts w:asciiTheme="minorHAnsi" w:hAnsiTheme="minorHAnsi" w:cstheme="minorHAnsi"/>
          <w:b/>
          <w:bCs/>
          <w:sz w:val="24"/>
        </w:rPr>
        <w:t>7</w:t>
      </w:r>
      <w:r w:rsidR="0081248E" w:rsidRPr="00283DB2">
        <w:rPr>
          <w:rFonts w:asciiTheme="minorHAnsi" w:hAnsiTheme="minorHAnsi" w:cstheme="minorHAnsi"/>
          <w:b/>
          <w:bCs/>
          <w:sz w:val="24"/>
        </w:rPr>
        <w:t> </w:t>
      </w:r>
      <w:r w:rsidR="00BD5E26">
        <w:rPr>
          <w:rFonts w:asciiTheme="minorHAnsi" w:hAnsiTheme="minorHAnsi" w:cstheme="minorHAnsi"/>
          <w:b/>
          <w:bCs/>
          <w:sz w:val="24"/>
        </w:rPr>
        <w:t>-</w:t>
      </w:r>
      <w:r w:rsidR="00BD5E26" w:rsidRPr="00283DB2">
        <w:rPr>
          <w:rFonts w:asciiTheme="minorHAnsi" w:hAnsiTheme="minorHAnsi" w:cstheme="minorHAnsi"/>
          <w:b/>
          <w:bCs/>
          <w:sz w:val="24"/>
        </w:rPr>
        <w:t xml:space="preserve"> </w:t>
      </w:r>
      <w:r w:rsidRPr="00283DB2">
        <w:rPr>
          <w:rFonts w:asciiTheme="minorHAnsi" w:hAnsiTheme="minorHAnsi" w:cstheme="minorHAnsi"/>
          <w:b/>
          <w:bCs/>
          <w:sz w:val="24"/>
        </w:rPr>
        <w:t xml:space="preserve">Clauses particulières de révision </w:t>
      </w:r>
    </w:p>
    <w:p w14:paraId="662F4531" w14:textId="77777777" w:rsidR="00A36AB6" w:rsidRDefault="00A36AB6" w:rsidP="00FC3340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bCs/>
          <w:szCs w:val="20"/>
        </w:rPr>
      </w:pPr>
    </w:p>
    <w:p w14:paraId="141D6D72" w14:textId="36B56691" w:rsidR="00BD5E26" w:rsidRPr="00283DB2" w:rsidRDefault="0081248E" w:rsidP="00A36AB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7</w:t>
      </w:r>
      <w:r w:rsidR="00BD5E26" w:rsidRPr="00283DB2">
        <w:rPr>
          <w:rFonts w:asciiTheme="minorHAnsi" w:hAnsiTheme="minorHAnsi" w:cstheme="minorHAnsi"/>
          <w:b/>
          <w:szCs w:val="20"/>
        </w:rPr>
        <w:t xml:space="preserve">.1 </w:t>
      </w:r>
      <w:r w:rsidR="00BD5E26">
        <w:rPr>
          <w:rFonts w:asciiTheme="minorHAnsi" w:hAnsiTheme="minorHAnsi" w:cstheme="minorHAnsi"/>
          <w:b/>
          <w:szCs w:val="20"/>
        </w:rPr>
        <w:t xml:space="preserve">- </w:t>
      </w:r>
      <w:r w:rsidR="00BD5E26" w:rsidRPr="00283DB2">
        <w:rPr>
          <w:rFonts w:asciiTheme="minorHAnsi" w:hAnsiTheme="minorHAnsi" w:cstheme="minorHAnsi"/>
          <w:b/>
          <w:szCs w:val="20"/>
        </w:rPr>
        <w:t>Evolution de la règlementation</w:t>
      </w:r>
    </w:p>
    <w:p w14:paraId="2C6621C8" w14:textId="77777777" w:rsidR="00BD5E26" w:rsidRDefault="00BD5E26" w:rsidP="00A36AB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Cs/>
          <w:szCs w:val="20"/>
        </w:rPr>
      </w:pPr>
    </w:p>
    <w:p w14:paraId="505EBE12" w14:textId="73817E20" w:rsidR="00A36AB6" w:rsidRPr="00025834" w:rsidRDefault="00A36AB6" w:rsidP="00A36AB6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</w:pPr>
      <w:r w:rsidRPr="00025834">
        <w:rPr>
          <w:rFonts w:asciiTheme="minorHAnsi" w:hAnsiTheme="minorHAnsi" w:cstheme="minorHAnsi"/>
          <w:bCs/>
          <w:szCs w:val="20"/>
        </w:rPr>
        <w:t>En cas d’</w:t>
      </w:r>
      <w:r w:rsidR="00025834">
        <w:rPr>
          <w:rFonts w:asciiTheme="minorHAnsi" w:hAnsiTheme="minorHAnsi" w:cstheme="minorHAnsi"/>
          <w:szCs w:val="20"/>
        </w:rPr>
        <w:t>évolution</w:t>
      </w:r>
      <w:r w:rsidRPr="00025834">
        <w:rPr>
          <w:rFonts w:asciiTheme="minorHAnsi" w:hAnsiTheme="minorHAnsi" w:cstheme="minorHAnsi"/>
          <w:szCs w:val="20"/>
        </w:rPr>
        <w:t xml:space="preserve"> de la réglementation environnementale et agricole, nationale ou européenne, ayant des incidences sur la rémunération du bénéficiaire ou sur un ou plusieurs indicateurs du </w:t>
      </w:r>
      <w:r w:rsidR="00295F1A">
        <w:rPr>
          <w:rFonts w:asciiTheme="minorHAnsi" w:hAnsiTheme="minorHAnsi" w:cstheme="minorHAnsi"/>
          <w:szCs w:val="20"/>
        </w:rPr>
        <w:t>dispositif</w:t>
      </w:r>
      <w:r w:rsidR="001E2BC3">
        <w:rPr>
          <w:rFonts w:asciiTheme="minorHAnsi" w:hAnsiTheme="minorHAnsi" w:cstheme="minorHAnsi"/>
          <w:szCs w:val="20"/>
        </w:rPr>
        <w:t xml:space="preserve"> PSE</w:t>
      </w:r>
      <w:r w:rsidRPr="00025834">
        <w:rPr>
          <w:rFonts w:asciiTheme="minorHAnsi" w:hAnsiTheme="minorHAnsi" w:cstheme="minorHAnsi"/>
          <w:szCs w:val="20"/>
        </w:rPr>
        <w:t xml:space="preserve">, </w:t>
      </w:r>
      <w:r w:rsidR="008A23E2" w:rsidRPr="00283DB2">
        <w:rPr>
          <w:rFonts w:asciiTheme="minorHAnsi" w:hAnsiTheme="minorHAnsi" w:cstheme="minorHAnsi"/>
          <w:szCs w:val="20"/>
          <w:highlight w:val="yellow"/>
        </w:rPr>
        <w:t>[</w:t>
      </w:r>
      <w:r w:rsidRPr="00283DB2">
        <w:rPr>
          <w:rFonts w:asciiTheme="minorHAnsi" w:hAnsiTheme="minorHAnsi" w:cstheme="minorHAnsi"/>
          <w:szCs w:val="20"/>
          <w:highlight w:val="yellow"/>
        </w:rPr>
        <w:t>l</w:t>
      </w:r>
      <w:r w:rsidR="00295F1A" w:rsidRPr="00283DB2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>’opérateur</w:t>
      </w:r>
      <w:r w:rsidR="00E96C81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 xml:space="preserve"> PSE</w:t>
      </w:r>
      <w:r w:rsidR="00652246" w:rsidRPr="00283DB2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>]</w:t>
      </w:r>
      <w:r w:rsidRPr="00025834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s’engage à en informer le bénéficiaire par tout moyen</w:t>
      </w:r>
      <w:r w:rsidR="00025834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dans les plus brefs délais. </w:t>
      </w:r>
    </w:p>
    <w:p w14:paraId="345E4332" w14:textId="77777777" w:rsidR="00A36AB6" w:rsidRPr="00025834" w:rsidRDefault="00A36AB6" w:rsidP="00A36AB6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</w:pPr>
    </w:p>
    <w:p w14:paraId="1956F508" w14:textId="6290F716" w:rsidR="001A4474" w:rsidRPr="00025834" w:rsidRDefault="00A36AB6" w:rsidP="00FC3340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025834">
        <w:rPr>
          <w:rFonts w:asciiTheme="minorHAnsi" w:hAnsiTheme="minorHAnsi" w:cstheme="minorHAnsi"/>
          <w:szCs w:val="20"/>
        </w:rPr>
        <w:t>Si les évolutions</w:t>
      </w:r>
      <w:r w:rsidR="001A4474" w:rsidRPr="00025834">
        <w:rPr>
          <w:rFonts w:asciiTheme="minorHAnsi" w:hAnsiTheme="minorHAnsi" w:cstheme="minorHAnsi"/>
          <w:szCs w:val="20"/>
        </w:rPr>
        <w:t xml:space="preserve"> de la réglementation</w:t>
      </w:r>
      <w:r w:rsidRPr="00025834">
        <w:rPr>
          <w:rFonts w:asciiTheme="minorHAnsi" w:hAnsiTheme="minorHAnsi" w:cstheme="minorHAnsi"/>
          <w:szCs w:val="20"/>
        </w:rPr>
        <w:t xml:space="preserve"> susmentionnées entrainent une adaptation de la rémunération</w:t>
      </w:r>
      <w:r w:rsidR="001A4474" w:rsidRPr="00025834">
        <w:rPr>
          <w:rFonts w:asciiTheme="minorHAnsi" w:hAnsiTheme="minorHAnsi" w:cstheme="minorHAnsi"/>
          <w:szCs w:val="20"/>
        </w:rPr>
        <w:t xml:space="preserve"> du bénéficiaire, le présent contrat </w:t>
      </w:r>
      <w:r w:rsidR="009D48BE">
        <w:rPr>
          <w:rFonts w:asciiTheme="minorHAnsi" w:hAnsiTheme="minorHAnsi" w:cstheme="minorHAnsi"/>
          <w:szCs w:val="20"/>
        </w:rPr>
        <w:t>est</w:t>
      </w:r>
      <w:r w:rsidR="009D48BE" w:rsidRPr="00025834">
        <w:rPr>
          <w:rFonts w:asciiTheme="minorHAnsi" w:hAnsiTheme="minorHAnsi" w:cstheme="minorHAnsi"/>
          <w:szCs w:val="20"/>
        </w:rPr>
        <w:t xml:space="preserve"> </w:t>
      </w:r>
      <w:r w:rsidR="001451BC" w:rsidRPr="00025834">
        <w:rPr>
          <w:rFonts w:asciiTheme="minorHAnsi" w:hAnsiTheme="minorHAnsi" w:cstheme="minorHAnsi"/>
          <w:szCs w:val="20"/>
        </w:rPr>
        <w:t xml:space="preserve">adapté par avenant. </w:t>
      </w:r>
    </w:p>
    <w:p w14:paraId="58763277" w14:textId="5D6DD29E" w:rsidR="004E3239" w:rsidRPr="00025834" w:rsidRDefault="001451BC" w:rsidP="00FC3340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025834">
        <w:rPr>
          <w:rFonts w:asciiTheme="minorHAnsi" w:hAnsiTheme="minorHAnsi" w:cstheme="minorHAnsi"/>
          <w:szCs w:val="20"/>
        </w:rPr>
        <w:t xml:space="preserve">En cas </w:t>
      </w:r>
      <w:r w:rsidR="004E3239" w:rsidRPr="00025834">
        <w:rPr>
          <w:rFonts w:asciiTheme="minorHAnsi" w:hAnsiTheme="minorHAnsi" w:cstheme="minorHAnsi"/>
          <w:szCs w:val="20"/>
        </w:rPr>
        <w:t xml:space="preserve">de refus du </w:t>
      </w:r>
      <w:r w:rsidR="00A36AB6" w:rsidRPr="00025834">
        <w:rPr>
          <w:rFonts w:asciiTheme="minorHAnsi" w:hAnsiTheme="minorHAnsi" w:cstheme="minorHAnsi"/>
          <w:szCs w:val="20"/>
        </w:rPr>
        <w:t>bénéficiaire</w:t>
      </w:r>
      <w:r w:rsidR="004E3239" w:rsidRPr="00025834">
        <w:rPr>
          <w:rFonts w:asciiTheme="minorHAnsi" w:hAnsiTheme="minorHAnsi" w:cstheme="minorHAnsi"/>
          <w:szCs w:val="20"/>
        </w:rPr>
        <w:t xml:space="preserve"> des nouvelles conditions </w:t>
      </w:r>
      <w:r w:rsidR="00464A31" w:rsidRPr="00025834">
        <w:rPr>
          <w:rFonts w:asciiTheme="minorHAnsi" w:hAnsiTheme="minorHAnsi" w:cstheme="minorHAnsi"/>
          <w:szCs w:val="20"/>
        </w:rPr>
        <w:t>du contrat</w:t>
      </w:r>
      <w:r w:rsidR="004E3239" w:rsidRPr="00025834">
        <w:rPr>
          <w:rFonts w:asciiTheme="minorHAnsi" w:hAnsiTheme="minorHAnsi" w:cstheme="minorHAnsi"/>
          <w:szCs w:val="20"/>
        </w:rPr>
        <w:t xml:space="preserve"> </w:t>
      </w:r>
      <w:r w:rsidR="00464A31" w:rsidRPr="00025834">
        <w:rPr>
          <w:rFonts w:asciiTheme="minorHAnsi" w:hAnsiTheme="minorHAnsi" w:cstheme="minorHAnsi"/>
          <w:szCs w:val="20"/>
        </w:rPr>
        <w:t xml:space="preserve">dûment </w:t>
      </w:r>
      <w:r w:rsidR="004E3239" w:rsidRPr="00025834">
        <w:rPr>
          <w:rFonts w:asciiTheme="minorHAnsi" w:hAnsiTheme="minorHAnsi" w:cstheme="minorHAnsi"/>
          <w:szCs w:val="20"/>
        </w:rPr>
        <w:t xml:space="preserve">notifié </w:t>
      </w:r>
      <w:r w:rsidR="006C62EF">
        <w:rPr>
          <w:rFonts w:asciiTheme="minorHAnsi" w:hAnsiTheme="minorHAnsi" w:cstheme="minorHAnsi"/>
          <w:szCs w:val="20"/>
        </w:rPr>
        <w:t xml:space="preserve">à </w:t>
      </w:r>
      <w:r w:rsidR="008A23E2" w:rsidRPr="00DD022C">
        <w:rPr>
          <w:rFonts w:asciiTheme="minorHAnsi" w:hAnsiTheme="minorHAnsi" w:cstheme="minorHAnsi"/>
          <w:szCs w:val="20"/>
          <w:highlight w:val="yellow"/>
        </w:rPr>
        <w:t>[l</w:t>
      </w:r>
      <w:r w:rsidR="008A23E2" w:rsidRPr="00DD022C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>’opérateur</w:t>
      </w:r>
      <w:r w:rsidR="00E96C81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 xml:space="preserve"> PSE</w:t>
      </w:r>
      <w:r w:rsidR="008A23E2" w:rsidRPr="00DD022C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>]</w:t>
      </w:r>
      <w:r w:rsidR="008A23E2" w:rsidRPr="00025834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</w:t>
      </w:r>
      <w:r w:rsidRPr="00025834">
        <w:rPr>
          <w:rFonts w:asciiTheme="minorHAnsi" w:hAnsiTheme="minorHAnsi" w:cstheme="minorHAnsi"/>
          <w:szCs w:val="20"/>
        </w:rPr>
        <w:t xml:space="preserve">par lettre en recommandé avec accusé de réception </w:t>
      </w:r>
      <w:r w:rsidR="006A53B8">
        <w:rPr>
          <w:rFonts w:asciiTheme="minorHAnsi" w:hAnsiTheme="minorHAnsi" w:cstheme="minorHAnsi"/>
          <w:szCs w:val="20"/>
        </w:rPr>
        <w:t>dans un délai de quinze (15)</w:t>
      </w:r>
      <w:r w:rsidRPr="00025834">
        <w:rPr>
          <w:rFonts w:asciiTheme="minorHAnsi" w:hAnsiTheme="minorHAnsi" w:cstheme="minorHAnsi"/>
          <w:szCs w:val="20"/>
        </w:rPr>
        <w:t xml:space="preserve"> jours à compter de la réception de </w:t>
      </w:r>
      <w:r w:rsidR="00BE075B">
        <w:rPr>
          <w:rFonts w:asciiTheme="minorHAnsi" w:hAnsiTheme="minorHAnsi" w:cstheme="minorHAnsi"/>
          <w:szCs w:val="20"/>
        </w:rPr>
        <w:t>l</w:t>
      </w:r>
      <w:r w:rsidRPr="00025834">
        <w:rPr>
          <w:rFonts w:asciiTheme="minorHAnsi" w:hAnsiTheme="minorHAnsi" w:cstheme="minorHAnsi"/>
          <w:szCs w:val="20"/>
        </w:rPr>
        <w:t xml:space="preserve">’avenant au présent contrat, </w:t>
      </w:r>
      <w:r w:rsidR="00464A31" w:rsidRPr="00025834">
        <w:rPr>
          <w:rFonts w:asciiTheme="minorHAnsi" w:hAnsiTheme="minorHAnsi" w:cstheme="minorHAnsi"/>
          <w:szCs w:val="20"/>
        </w:rPr>
        <w:t>ce dernier</w:t>
      </w:r>
      <w:r w:rsidR="00A36AB6" w:rsidRPr="00025834">
        <w:rPr>
          <w:rFonts w:asciiTheme="minorHAnsi" w:hAnsiTheme="minorHAnsi" w:cstheme="minorHAnsi"/>
          <w:szCs w:val="20"/>
        </w:rPr>
        <w:t xml:space="preserve"> </w:t>
      </w:r>
      <w:r w:rsidR="009D48BE">
        <w:rPr>
          <w:rFonts w:asciiTheme="minorHAnsi" w:hAnsiTheme="minorHAnsi" w:cstheme="minorHAnsi"/>
          <w:szCs w:val="20"/>
        </w:rPr>
        <w:t>est</w:t>
      </w:r>
      <w:r w:rsidR="009D48BE" w:rsidRPr="00025834">
        <w:rPr>
          <w:rFonts w:asciiTheme="minorHAnsi" w:hAnsiTheme="minorHAnsi" w:cstheme="minorHAnsi"/>
          <w:szCs w:val="20"/>
        </w:rPr>
        <w:t xml:space="preserve"> </w:t>
      </w:r>
      <w:r w:rsidR="004E3239" w:rsidRPr="00025834">
        <w:rPr>
          <w:rFonts w:asciiTheme="minorHAnsi" w:hAnsiTheme="minorHAnsi" w:cstheme="minorHAnsi"/>
          <w:szCs w:val="20"/>
        </w:rPr>
        <w:t xml:space="preserve">résilié sans indemnité. </w:t>
      </w:r>
    </w:p>
    <w:p w14:paraId="4A54307D" w14:textId="5935D73B" w:rsidR="00A36AB6" w:rsidRPr="00025834" w:rsidRDefault="004E3239" w:rsidP="00FC3340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025834">
        <w:rPr>
          <w:rFonts w:asciiTheme="minorHAnsi" w:hAnsiTheme="minorHAnsi" w:cstheme="minorHAnsi"/>
          <w:szCs w:val="20"/>
        </w:rPr>
        <w:t>L</w:t>
      </w:r>
      <w:r w:rsidR="00A36AB6" w:rsidRPr="00025834">
        <w:rPr>
          <w:rFonts w:asciiTheme="minorHAnsi" w:hAnsiTheme="minorHAnsi" w:cstheme="minorHAnsi"/>
          <w:szCs w:val="20"/>
        </w:rPr>
        <w:t xml:space="preserve">e bénéficiaire </w:t>
      </w:r>
      <w:r w:rsidR="009D48BE">
        <w:rPr>
          <w:rFonts w:asciiTheme="minorHAnsi" w:hAnsiTheme="minorHAnsi" w:cstheme="minorHAnsi"/>
          <w:szCs w:val="20"/>
        </w:rPr>
        <w:t>n’est</w:t>
      </w:r>
      <w:r w:rsidR="00A36AB6" w:rsidRPr="00025834">
        <w:rPr>
          <w:rFonts w:asciiTheme="minorHAnsi" w:hAnsiTheme="minorHAnsi" w:cstheme="minorHAnsi"/>
          <w:szCs w:val="20"/>
        </w:rPr>
        <w:t xml:space="preserve"> pas tenu de rembourser les sommes perçues sur la période de l’engagement.</w:t>
      </w:r>
    </w:p>
    <w:p w14:paraId="397781C1" w14:textId="77777777" w:rsidR="00FC3340" w:rsidRDefault="00FC3340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0D6ED718" w14:textId="1FB0D28B" w:rsidR="00BD5E26" w:rsidRPr="00283DB2" w:rsidRDefault="0081248E" w:rsidP="00283DB2">
      <w:pPr>
        <w:autoSpaceDE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7</w:t>
      </w:r>
      <w:r w:rsidR="00BD5E26">
        <w:rPr>
          <w:rFonts w:asciiTheme="minorHAnsi" w:hAnsiTheme="minorHAnsi" w:cstheme="minorHAnsi"/>
          <w:b/>
          <w:szCs w:val="20"/>
        </w:rPr>
        <w:t xml:space="preserve">.2 - </w:t>
      </w:r>
      <w:r w:rsidR="00BD5E26" w:rsidRPr="00283DB2">
        <w:rPr>
          <w:rFonts w:asciiTheme="minorHAnsi" w:hAnsiTheme="minorHAnsi" w:cstheme="minorHAnsi"/>
          <w:b/>
          <w:szCs w:val="20"/>
        </w:rPr>
        <w:t>Changements concernant le bénéficiaire</w:t>
      </w:r>
    </w:p>
    <w:p w14:paraId="703E7A4C" w14:textId="77777777" w:rsidR="00BD5E26" w:rsidRPr="00BD5E26" w:rsidRDefault="00BD5E26" w:rsidP="00283DB2">
      <w:pPr>
        <w:autoSpaceDE w:val="0"/>
        <w:rPr>
          <w:rFonts w:asciiTheme="minorHAnsi" w:hAnsiTheme="minorHAnsi" w:cstheme="minorHAnsi"/>
          <w:b/>
          <w:szCs w:val="20"/>
        </w:rPr>
      </w:pPr>
    </w:p>
    <w:p w14:paraId="27E6B9DC" w14:textId="1DA54535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szCs w:val="20"/>
          <w:lang w:eastAsia="en-US" w:bidi="ar-SA"/>
        </w:rPr>
        <w:t>En cas de changements affectant le bénéficiaire en cours de contrat, les modalités suivantes sont appliquées :</w:t>
      </w:r>
    </w:p>
    <w:p w14:paraId="5974F753" w14:textId="77777777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0"/>
          <w:lang w:eastAsia="en-US" w:bidi="ar-SA"/>
        </w:rPr>
      </w:pPr>
    </w:p>
    <w:p w14:paraId="77411326" w14:textId="77777777" w:rsidR="00BD5E26" w:rsidRPr="00E06576" w:rsidRDefault="00BD5E26" w:rsidP="00BD5E26">
      <w:pPr>
        <w:pStyle w:val="Paragraphedeliste"/>
        <w:numPr>
          <w:ilvl w:val="0"/>
          <w:numId w:val="68"/>
        </w:numPr>
        <w:autoSpaceDE w:val="0"/>
        <w:rPr>
          <w:rFonts w:asciiTheme="minorHAnsi" w:hAnsiTheme="minorHAnsi" w:cstheme="minorHAnsi"/>
          <w:szCs w:val="20"/>
          <w:u w:val="single"/>
        </w:rPr>
      </w:pPr>
      <w:r w:rsidRPr="006301C6">
        <w:rPr>
          <w:rFonts w:asciiTheme="minorHAnsi" w:hAnsiTheme="minorHAnsi" w:cstheme="minorHAnsi"/>
          <w:szCs w:val="20"/>
          <w:u w:val="single"/>
        </w:rPr>
        <w:t>Evolution de</w:t>
      </w:r>
      <w:r>
        <w:rPr>
          <w:rFonts w:asciiTheme="minorHAnsi" w:hAnsiTheme="minorHAnsi" w:cstheme="minorHAnsi"/>
          <w:szCs w:val="20"/>
          <w:u w:val="single"/>
        </w:rPr>
        <w:t>s caractéristiques</w:t>
      </w:r>
      <w:r w:rsidRPr="006301C6">
        <w:rPr>
          <w:rFonts w:asciiTheme="minorHAnsi" w:hAnsiTheme="minorHAnsi" w:cstheme="minorHAnsi"/>
          <w:szCs w:val="20"/>
          <w:u w:val="single"/>
        </w:rPr>
        <w:t xml:space="preserve"> </w:t>
      </w:r>
      <w:r>
        <w:rPr>
          <w:rFonts w:asciiTheme="minorHAnsi" w:hAnsiTheme="minorHAnsi" w:cstheme="minorHAnsi"/>
          <w:szCs w:val="20"/>
          <w:u w:val="single"/>
        </w:rPr>
        <w:t>du bénéficiaire</w:t>
      </w:r>
    </w:p>
    <w:p w14:paraId="16889D81" w14:textId="77777777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r w:rsidRPr="006301C6">
        <w:rPr>
          <w:rFonts w:asciiTheme="minorHAnsi" w:hAnsiTheme="minorHAnsi" w:cstheme="minorHAnsi"/>
          <w:szCs w:val="20"/>
        </w:rPr>
        <w:t>Tout changement d</w:t>
      </w:r>
      <w:r w:rsidRPr="006A3F86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e 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siège social, de </w:t>
      </w:r>
      <w:r w:rsidRPr="006A3F86">
        <w:rPr>
          <w:rFonts w:asciiTheme="minorHAnsi" w:eastAsia="Times New Roman" w:hAnsiTheme="minorHAnsi" w:cstheme="minorHAnsi"/>
          <w:szCs w:val="20"/>
          <w:lang w:eastAsia="en-US" w:bidi="ar-SA"/>
        </w:rPr>
        <w:t>statut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ou</w:t>
      </w:r>
      <w:r w:rsidRPr="006A3F86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de forme juridique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de l’exploitation,</w:t>
      </w:r>
      <w:r w:rsidRPr="006A3F86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ainsi que l’existence de procédures collectives ouvertes à son encontre (redressement judiciaire, liquidation judiciaire, plan de sauvegarde)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6301C6">
        <w:rPr>
          <w:rFonts w:asciiTheme="minorHAnsi" w:hAnsiTheme="minorHAnsi" w:cstheme="minorHAnsi"/>
          <w:szCs w:val="20"/>
        </w:rPr>
        <w:t>doit être signalé lors de la déclaration et de la visite de suivi annuelles</w:t>
      </w:r>
      <w:r w:rsidRPr="006A3F86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120F2BB8" w14:textId="77777777" w:rsidR="00BD5E26" w:rsidRDefault="00BD5E26" w:rsidP="00BD5E26">
      <w:pPr>
        <w:autoSpaceDE w:val="0"/>
        <w:rPr>
          <w:rFonts w:asciiTheme="minorHAnsi" w:hAnsiTheme="minorHAnsi" w:cstheme="minorHAnsi"/>
          <w:szCs w:val="20"/>
        </w:rPr>
      </w:pPr>
    </w:p>
    <w:p w14:paraId="6B0CDAC1" w14:textId="77777777" w:rsidR="00BD5E26" w:rsidRDefault="00BD5E26" w:rsidP="00BD5E26">
      <w:pPr>
        <w:pStyle w:val="Paragraphedeliste"/>
        <w:numPr>
          <w:ilvl w:val="0"/>
          <w:numId w:val="68"/>
        </w:numPr>
        <w:autoSpaceDE w:val="0"/>
        <w:rPr>
          <w:rFonts w:asciiTheme="minorHAnsi" w:hAnsiTheme="minorHAnsi" w:cstheme="minorHAnsi"/>
          <w:szCs w:val="20"/>
          <w:u w:val="single"/>
        </w:rPr>
      </w:pPr>
      <w:r w:rsidRPr="00E8184F">
        <w:rPr>
          <w:rFonts w:asciiTheme="minorHAnsi" w:hAnsiTheme="minorHAnsi" w:cstheme="minorHAnsi"/>
          <w:szCs w:val="20"/>
          <w:u w:val="single"/>
        </w:rPr>
        <w:t>Évolution de la SAU</w:t>
      </w:r>
    </w:p>
    <w:p w14:paraId="6730FEB2" w14:textId="544D60AB" w:rsidR="00BD5E26" w:rsidRPr="00C11285" w:rsidRDefault="00BD5E26" w:rsidP="00BD5E26">
      <w:pPr>
        <w:rPr>
          <w:rFonts w:asciiTheme="minorHAnsi" w:hAnsiTheme="minorHAnsi" w:cstheme="minorHAnsi"/>
          <w:szCs w:val="20"/>
        </w:rPr>
      </w:pPr>
      <w:r w:rsidRPr="00C11285">
        <w:rPr>
          <w:rFonts w:asciiTheme="minorHAnsi" w:hAnsiTheme="minorHAnsi" w:cstheme="minorHAnsi"/>
          <w:szCs w:val="20"/>
        </w:rPr>
        <w:lastRenderedPageBreak/>
        <w:t xml:space="preserve">Tout changement de l’exploitation par rapport au dossier initial déposé, de nature à modifier la valeur des indicateurs calculés sur l’exploitation, incluant la modification des surfaces agricoles ou non agricoles (haies…), doit être signalé </w:t>
      </w:r>
      <w:r>
        <w:rPr>
          <w:rFonts w:asciiTheme="minorHAnsi" w:hAnsiTheme="minorHAnsi" w:cstheme="minorHAnsi"/>
          <w:szCs w:val="20"/>
        </w:rPr>
        <w:t xml:space="preserve">à 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Pr="00C11285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 xml:space="preserve"> Sur demande de 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>
        <w:rPr>
          <w:rFonts w:asciiTheme="minorHAnsi" w:hAnsiTheme="minorHAnsi" w:cstheme="minorHAnsi"/>
          <w:szCs w:val="20"/>
        </w:rPr>
        <w:t>,</w:t>
      </w:r>
      <w:r w:rsidRPr="00C11285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l</w:t>
      </w:r>
      <w:r w:rsidRPr="00C11285">
        <w:rPr>
          <w:rFonts w:asciiTheme="minorHAnsi" w:hAnsiTheme="minorHAnsi" w:cstheme="minorHAnsi"/>
          <w:szCs w:val="20"/>
        </w:rPr>
        <w:t xml:space="preserve">’exploitant agricole </w:t>
      </w:r>
      <w:r>
        <w:rPr>
          <w:rFonts w:asciiTheme="minorHAnsi" w:hAnsiTheme="minorHAnsi" w:cstheme="minorHAnsi"/>
          <w:szCs w:val="20"/>
        </w:rPr>
        <w:t>d</w:t>
      </w:r>
      <w:r w:rsidR="00442D65">
        <w:rPr>
          <w:rFonts w:asciiTheme="minorHAnsi" w:hAnsiTheme="minorHAnsi" w:cstheme="minorHAnsi"/>
          <w:szCs w:val="20"/>
        </w:rPr>
        <w:t>oit</w:t>
      </w:r>
      <w:r w:rsidRPr="00C11285">
        <w:rPr>
          <w:rFonts w:asciiTheme="minorHAnsi" w:hAnsiTheme="minorHAnsi" w:cstheme="minorHAnsi"/>
          <w:szCs w:val="20"/>
        </w:rPr>
        <w:t xml:space="preserve"> présenter les pièces permettant de justifier la fin ou le début de la maîtrise de la surface concernée (pour les exploitants non propriétaires de la parcelle : acte notifiant la résiliation du bail ou de la mise à disposition ; pour les exploitants propriétaires : copie de l’acte de vente des terres ; attestation notariée précisant l’identité des parties, les références cadastrales et surfaces des terres cédées et la date d’effet de la vente), ou acte prouvant la mise à disposition des surfaces à une tierce personne.</w:t>
      </w:r>
    </w:p>
    <w:p w14:paraId="5DA7D1BF" w14:textId="77777777" w:rsidR="00BD5E26" w:rsidRPr="00C11285" w:rsidRDefault="00BD5E26" w:rsidP="00BD5E26">
      <w:pPr>
        <w:autoSpaceDE w:val="0"/>
        <w:rPr>
          <w:rFonts w:asciiTheme="minorHAnsi" w:hAnsiTheme="minorHAnsi" w:cstheme="minorHAnsi"/>
          <w:szCs w:val="20"/>
          <w:u w:val="single"/>
        </w:rPr>
      </w:pPr>
    </w:p>
    <w:p w14:paraId="0A26797C" w14:textId="77777777" w:rsidR="00BD5E26" w:rsidRDefault="00BD5E26" w:rsidP="00BD5E26">
      <w:pPr>
        <w:autoSpaceDE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L’augmentation de la SAU (ajout de nouvelles parcelles agricoles) par rapport aux parcelles initialement engagées dans le dispositif PSE n’est pas prise en compte dans le calcul de la rémunération. </w:t>
      </w:r>
    </w:p>
    <w:p w14:paraId="010F4F82" w14:textId="77777777" w:rsidR="00BD5E26" w:rsidRDefault="00BD5E26" w:rsidP="00BD5E26">
      <w:pPr>
        <w:autoSpaceDE w:val="0"/>
        <w:rPr>
          <w:rFonts w:asciiTheme="minorHAnsi" w:hAnsiTheme="minorHAnsi" w:cstheme="minorHAnsi"/>
          <w:szCs w:val="20"/>
        </w:rPr>
      </w:pPr>
    </w:p>
    <w:p w14:paraId="4369F050" w14:textId="1771E14D" w:rsidR="00BD5E26" w:rsidRDefault="00BD5E26" w:rsidP="00BD5E26">
      <w:pPr>
        <w:autoSpaceDE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 cas de d</w:t>
      </w:r>
      <w:r w:rsidRPr="003E4AD6">
        <w:rPr>
          <w:rFonts w:asciiTheme="minorHAnsi" w:hAnsiTheme="minorHAnsi" w:cstheme="minorHAnsi"/>
          <w:szCs w:val="20"/>
        </w:rPr>
        <w:t>iminution de la SAU (cession de parcelles</w:t>
      </w:r>
      <w:r>
        <w:rPr>
          <w:rFonts w:asciiTheme="minorHAnsi" w:hAnsiTheme="minorHAnsi" w:cstheme="minorHAnsi"/>
          <w:szCs w:val="20"/>
        </w:rPr>
        <w:t xml:space="preserve"> agricoles ou fin de bail</w:t>
      </w:r>
      <w:r w:rsidRPr="003E4AD6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>, le calcul de la rémunération est effectué en prenant en compte la SAU diminuée qui est donc inférieure à la SAU initiale</w:t>
      </w:r>
      <w:r w:rsidRPr="003E4AD6">
        <w:rPr>
          <w:rFonts w:asciiTheme="minorHAnsi" w:hAnsiTheme="minorHAnsi" w:cstheme="minorHAnsi"/>
          <w:szCs w:val="20"/>
        </w:rPr>
        <w:t>.</w:t>
      </w:r>
      <w:r>
        <w:rPr>
          <w:rFonts w:asciiTheme="minorHAnsi" w:hAnsiTheme="minorHAnsi" w:cstheme="minorHAnsi"/>
          <w:szCs w:val="20"/>
        </w:rPr>
        <w:t xml:space="preserve"> </w:t>
      </w:r>
      <w:r w:rsidRPr="003E4AD6">
        <w:rPr>
          <w:rFonts w:asciiTheme="minorHAnsi" w:hAnsiTheme="minorHAnsi" w:cstheme="minorHAnsi"/>
          <w:szCs w:val="20"/>
        </w:rPr>
        <w:t xml:space="preserve">Le service instructeur examine l’incidence, négative ou positive, de la </w:t>
      </w:r>
      <w:r>
        <w:rPr>
          <w:rFonts w:asciiTheme="minorHAnsi" w:hAnsiTheme="minorHAnsi" w:cstheme="minorHAnsi"/>
          <w:szCs w:val="20"/>
        </w:rPr>
        <w:t>diminution de SAU</w:t>
      </w:r>
      <w:r w:rsidRPr="003E4AD6">
        <w:rPr>
          <w:rFonts w:asciiTheme="minorHAnsi" w:hAnsiTheme="minorHAnsi" w:cstheme="minorHAnsi"/>
          <w:szCs w:val="20"/>
        </w:rPr>
        <w:t xml:space="preserve"> sur les indicateurs. Si la </w:t>
      </w:r>
      <w:r>
        <w:rPr>
          <w:rFonts w:asciiTheme="minorHAnsi" w:hAnsiTheme="minorHAnsi" w:cstheme="minorHAnsi"/>
          <w:szCs w:val="20"/>
        </w:rPr>
        <w:t>diminution</w:t>
      </w:r>
      <w:r w:rsidRPr="003E4AD6">
        <w:rPr>
          <w:rFonts w:asciiTheme="minorHAnsi" w:hAnsiTheme="minorHAnsi" w:cstheme="minorHAnsi"/>
          <w:szCs w:val="20"/>
        </w:rPr>
        <w:t xml:space="preserve"> de </w:t>
      </w:r>
      <w:r>
        <w:rPr>
          <w:rFonts w:asciiTheme="minorHAnsi" w:hAnsiTheme="minorHAnsi" w:cstheme="minorHAnsi"/>
          <w:szCs w:val="20"/>
        </w:rPr>
        <w:t>SAU</w:t>
      </w:r>
      <w:r w:rsidRPr="003E4AD6">
        <w:rPr>
          <w:rFonts w:asciiTheme="minorHAnsi" w:hAnsiTheme="minorHAnsi" w:cstheme="minorHAnsi"/>
          <w:szCs w:val="20"/>
        </w:rPr>
        <w:t xml:space="preserve"> est de nature à modifier la valeur des indicateurs de manière significative (généralement pour les indicateurs d</w:t>
      </w:r>
      <w:r>
        <w:rPr>
          <w:rFonts w:asciiTheme="minorHAnsi" w:hAnsiTheme="minorHAnsi" w:cstheme="minorHAnsi"/>
          <w:szCs w:val="20"/>
        </w:rPr>
        <w:t xml:space="preserve">u domaine d’activités « gestion des structures </w:t>
      </w:r>
      <w:r w:rsidRPr="003E4AD6">
        <w:rPr>
          <w:rFonts w:asciiTheme="minorHAnsi" w:hAnsiTheme="minorHAnsi" w:cstheme="minorHAnsi"/>
          <w:szCs w:val="20"/>
        </w:rPr>
        <w:t>paysagère</w:t>
      </w:r>
      <w:r>
        <w:rPr>
          <w:rFonts w:asciiTheme="minorHAnsi" w:hAnsiTheme="minorHAnsi" w:cstheme="minorHAnsi"/>
          <w:szCs w:val="20"/>
        </w:rPr>
        <w:t>s »</w:t>
      </w:r>
      <w:r w:rsidRPr="003E4AD6">
        <w:rPr>
          <w:rFonts w:asciiTheme="minorHAnsi" w:hAnsiTheme="minorHAnsi" w:cstheme="minorHAnsi"/>
          <w:szCs w:val="20"/>
        </w:rPr>
        <w:t xml:space="preserve">), alors le contrat est modifié </w:t>
      </w:r>
      <w:r>
        <w:rPr>
          <w:rFonts w:asciiTheme="minorHAnsi" w:hAnsiTheme="minorHAnsi" w:cstheme="minorHAnsi"/>
          <w:szCs w:val="20"/>
        </w:rPr>
        <w:t xml:space="preserve">et </w:t>
      </w:r>
      <w:r w:rsidRPr="003E4AD6">
        <w:rPr>
          <w:rFonts w:asciiTheme="minorHAnsi" w:hAnsiTheme="minorHAnsi" w:cstheme="minorHAnsi"/>
          <w:szCs w:val="20"/>
        </w:rPr>
        <w:t>une nouvelle trajectoire des indicateurs est calculée par le service instructeur.</w:t>
      </w:r>
      <w:r>
        <w:rPr>
          <w:rFonts w:asciiTheme="minorHAnsi" w:hAnsiTheme="minorHAnsi" w:cstheme="minorHAnsi"/>
          <w:szCs w:val="20"/>
        </w:rPr>
        <w:t xml:space="preserve"> </w:t>
      </w:r>
      <w:r w:rsidRPr="007A59DB">
        <w:rPr>
          <w:rFonts w:asciiTheme="minorHAnsi" w:hAnsiTheme="minorHAnsi" w:cstheme="minorHAnsi"/>
          <w:szCs w:val="20"/>
        </w:rPr>
        <w:t>Ces modalités assurent la continuité entre la trajectoire précédente et la nouvelle trajectoire des indicateurs. Elles permettent d’éviter l’application d’un effet cliquet et d’une rémunération « création » inopportunes</w:t>
      </w:r>
      <w:r>
        <w:rPr>
          <w:rFonts w:asciiTheme="minorHAnsi" w:hAnsiTheme="minorHAnsi" w:cstheme="minorHAnsi"/>
          <w:szCs w:val="20"/>
        </w:rPr>
        <w:t>.</w:t>
      </w:r>
    </w:p>
    <w:p w14:paraId="52350ED8" w14:textId="77777777" w:rsidR="00BD5E26" w:rsidRDefault="00BD5E26" w:rsidP="00BD5E26">
      <w:pPr>
        <w:autoSpaceDE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</w:t>
      </w:r>
      <w:r w:rsidRPr="00F61C15">
        <w:rPr>
          <w:rFonts w:asciiTheme="minorHAnsi" w:hAnsiTheme="minorHAnsi" w:cstheme="minorHAnsi"/>
          <w:szCs w:val="20"/>
        </w:rPr>
        <w:t>n échange de parcelles est considéré comme une cession. Cela a donc une incidence possible sur les indicateurs.</w:t>
      </w:r>
    </w:p>
    <w:p w14:paraId="58875B58" w14:textId="40AF1E4F" w:rsidR="00BD5E26" w:rsidRDefault="00BD5E26" w:rsidP="00BD5E26">
      <w:pPr>
        <w:autoSpaceDE w:val="0"/>
        <w:rPr>
          <w:rFonts w:asciiTheme="minorHAnsi" w:hAnsiTheme="minorHAnsi" w:cstheme="minorBidi"/>
        </w:rPr>
      </w:pPr>
      <w:r w:rsidRPr="6D137BF1">
        <w:rPr>
          <w:rFonts w:asciiTheme="minorHAnsi" w:hAnsiTheme="minorHAnsi" w:cstheme="minorBidi"/>
        </w:rPr>
        <w:t>En cas de diminution de SAU en cours d’année, le calcul de la valeur de l’indicateur et la détermination de la rémunération sont basés sur la nouvelle SAU diminuée appliquée à l’ensemble de l’année (pas de calcul de prorata).</w:t>
      </w:r>
    </w:p>
    <w:p w14:paraId="5BC827DE" w14:textId="77777777" w:rsidR="00BD5E26" w:rsidRPr="00846804" w:rsidRDefault="00BD5E26" w:rsidP="00BD5E26">
      <w:pPr>
        <w:autoSpaceDE w:val="0"/>
        <w:rPr>
          <w:rFonts w:asciiTheme="minorHAnsi" w:hAnsiTheme="minorHAnsi" w:cstheme="minorHAnsi"/>
          <w:szCs w:val="20"/>
        </w:rPr>
      </w:pPr>
    </w:p>
    <w:p w14:paraId="28AE54E1" w14:textId="77777777" w:rsidR="00BD5E26" w:rsidRDefault="00BD5E26" w:rsidP="00BD5E26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  <w:u w:val="single"/>
        </w:rPr>
      </w:pPr>
      <w:r w:rsidRPr="00975BEB">
        <w:rPr>
          <w:rFonts w:asciiTheme="minorHAnsi" w:hAnsiTheme="minorHAnsi" w:cstheme="minorHAnsi"/>
          <w:szCs w:val="20"/>
          <w:u w:val="single"/>
        </w:rPr>
        <w:t xml:space="preserve">Arrêt de l’activité agricole par </w:t>
      </w:r>
      <w:r>
        <w:rPr>
          <w:rFonts w:asciiTheme="minorHAnsi" w:hAnsiTheme="minorHAnsi" w:cstheme="minorHAnsi"/>
          <w:szCs w:val="20"/>
          <w:u w:val="single"/>
        </w:rPr>
        <w:t>le bénéficiaire</w:t>
      </w:r>
    </w:p>
    <w:p w14:paraId="42FAFE6D" w14:textId="2B5E4F16" w:rsidR="00BD5E26" w:rsidRDefault="00BD5E26" w:rsidP="00BD5E26">
      <w:pPr>
        <w:tabs>
          <w:tab w:val="left" w:pos="4500"/>
          <w:tab w:val="right" w:pos="7920"/>
        </w:tabs>
        <w:suppressAutoHyphens w:val="0"/>
      </w:pPr>
      <w:r w:rsidRPr="6D137BF1">
        <w:rPr>
          <w:rFonts w:asciiTheme="minorHAnsi" w:hAnsiTheme="minorHAnsi" w:cstheme="minorBidi"/>
        </w:rPr>
        <w:t xml:space="preserve">En cas de cessation d’activité par le bénéficiaire, les rémunérations déjà perçues pour les services environnementaux rendus ne donnent pas lieu à remboursement, à </w:t>
      </w:r>
      <w:r>
        <w:t xml:space="preserve">l’exception de l’avance de la première année si l’arrêt de l’activité se fait au cours de cette première année. </w:t>
      </w:r>
    </w:p>
    <w:p w14:paraId="31FF6866" w14:textId="77777777" w:rsidR="00BD5E26" w:rsidRPr="00975BEB" w:rsidRDefault="00BD5E26" w:rsidP="00BD5E2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2E54F1DD" w14:textId="77777777" w:rsidR="00BD5E26" w:rsidRPr="00ED3225" w:rsidRDefault="00BD5E26" w:rsidP="00BD5E26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ED3225">
        <w:rPr>
          <w:rFonts w:asciiTheme="minorHAnsi" w:hAnsiTheme="minorHAnsi" w:cstheme="minorHAnsi"/>
          <w:szCs w:val="20"/>
          <w:u w:val="single"/>
        </w:rPr>
        <w:t xml:space="preserve">Changement </w:t>
      </w:r>
      <w:r>
        <w:rPr>
          <w:rFonts w:asciiTheme="minorHAnsi" w:hAnsiTheme="minorHAnsi" w:cstheme="minorHAnsi"/>
          <w:szCs w:val="20"/>
          <w:u w:val="single"/>
        </w:rPr>
        <w:t>de bénéficiaire</w:t>
      </w:r>
      <w:r w:rsidRPr="00ED3225">
        <w:rPr>
          <w:rFonts w:asciiTheme="minorHAnsi" w:hAnsiTheme="minorHAnsi" w:cstheme="minorHAnsi"/>
          <w:szCs w:val="20"/>
          <w:u w:val="single"/>
        </w:rPr>
        <w:t xml:space="preserve"> (</w:t>
      </w:r>
      <w:r>
        <w:rPr>
          <w:rFonts w:asciiTheme="minorHAnsi" w:hAnsiTheme="minorHAnsi" w:cstheme="minorHAnsi"/>
          <w:szCs w:val="20"/>
          <w:u w:val="single"/>
        </w:rPr>
        <w:t>cession de l’exploitation</w:t>
      </w:r>
      <w:r w:rsidRPr="00ED3225">
        <w:rPr>
          <w:rFonts w:asciiTheme="minorHAnsi" w:hAnsiTheme="minorHAnsi" w:cstheme="minorHAnsi"/>
          <w:szCs w:val="20"/>
          <w:u w:val="single"/>
        </w:rPr>
        <w:t>)</w:t>
      </w:r>
      <w:r w:rsidRPr="00ED3225">
        <w:rPr>
          <w:rFonts w:asciiTheme="minorHAnsi" w:hAnsiTheme="minorHAnsi" w:cstheme="minorHAnsi"/>
          <w:szCs w:val="20"/>
        </w:rPr>
        <w:t xml:space="preserve"> </w:t>
      </w:r>
    </w:p>
    <w:p w14:paraId="0BCF78D7" w14:textId="77777777" w:rsidR="00BD5E26" w:rsidRPr="009921AC" w:rsidRDefault="00BD5E26" w:rsidP="00BD5E2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9921AC">
        <w:rPr>
          <w:rFonts w:asciiTheme="minorHAnsi" w:hAnsiTheme="minorHAnsi" w:cstheme="minorHAnsi"/>
          <w:szCs w:val="20"/>
        </w:rPr>
        <w:t xml:space="preserve">Le bénéficiaire qui envisage de céder son exploitation à un nouvel </w:t>
      </w:r>
      <w:r w:rsidRPr="002A7B42">
        <w:rPr>
          <w:rFonts w:asciiTheme="minorHAnsi" w:hAnsiTheme="minorHAnsi" w:cstheme="minorHAnsi"/>
          <w:szCs w:val="20"/>
        </w:rPr>
        <w:t xml:space="preserve">exploitant informe </w:t>
      </w:r>
      <w:r>
        <w:rPr>
          <w:rFonts w:asciiTheme="minorHAnsi" w:hAnsiTheme="minorHAnsi" w:cstheme="minorHAnsi"/>
          <w:szCs w:val="20"/>
        </w:rPr>
        <w:t xml:space="preserve">sans délai 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Pr="00A27A03">
        <w:rPr>
          <w:rFonts w:asciiTheme="minorHAnsi" w:hAnsiTheme="minorHAnsi" w:cstheme="minorHAnsi"/>
          <w:szCs w:val="20"/>
        </w:rPr>
        <w:t xml:space="preserve"> </w:t>
      </w:r>
      <w:r w:rsidRPr="009921AC">
        <w:rPr>
          <w:rFonts w:asciiTheme="minorHAnsi" w:hAnsiTheme="minorHAnsi" w:cstheme="minorHAnsi"/>
          <w:szCs w:val="20"/>
        </w:rPr>
        <w:t xml:space="preserve">de son intention </w:t>
      </w:r>
      <w:r w:rsidRPr="00A27A03">
        <w:rPr>
          <w:rFonts w:asciiTheme="minorHAnsi" w:hAnsiTheme="minorHAnsi" w:cstheme="minorHAnsi"/>
          <w:szCs w:val="20"/>
        </w:rPr>
        <w:t xml:space="preserve">par </w:t>
      </w:r>
      <w:r w:rsidRPr="00A27A03">
        <w:rPr>
          <w:rFonts w:asciiTheme="minorHAnsi" w:eastAsia="Times New Roman" w:hAnsiTheme="minorHAnsi" w:cstheme="minorHAnsi"/>
          <w:szCs w:val="20"/>
        </w:rPr>
        <w:t xml:space="preserve">courrier recommandé avec accusé de réception. </w:t>
      </w:r>
    </w:p>
    <w:p w14:paraId="315B8382" w14:textId="77777777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kern w:val="0"/>
          <w:szCs w:val="20"/>
          <w:highlight w:val="green"/>
          <w:lang w:eastAsia="fr-FR" w:bidi="ar-SA"/>
        </w:rPr>
      </w:pPr>
    </w:p>
    <w:p w14:paraId="1ED0DCEF" w14:textId="56AFBDFE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</w:pP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Si la </w:t>
      </w:r>
      <w:r w:rsidRPr="00E06576">
        <w:rPr>
          <w:rFonts w:asciiTheme="minorHAnsi" w:eastAsia="Times New Roman" w:hAnsiTheme="minorHAnsi" w:cstheme="minorHAnsi"/>
          <w:bCs/>
          <w:color w:val="000000"/>
          <w:kern w:val="0"/>
          <w:szCs w:val="20"/>
          <w:lang w:eastAsia="fr-FR" w:bidi="ar-SA"/>
        </w:rPr>
        <w:t xml:space="preserve">cession-reprise est totale </w:t>
      </w: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(les parcelles de l’exploitation agricole sont identiques, la surface agricole n’a pas évolué, les systèmes de production sont identiques), le présent contrat p</w:t>
      </w:r>
      <w:r w:rsidR="00442D65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eut</w:t>
      </w: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être transféré au repreneur de l’exploitation, à sa demande</w:t>
      </w:r>
      <w:r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(</w:t>
      </w:r>
      <w:r w:rsidRPr="00A27A03">
        <w:rPr>
          <w:rFonts w:asciiTheme="minorHAnsi" w:eastAsia="Times New Roman" w:hAnsiTheme="minorHAnsi" w:cstheme="minorHAnsi"/>
          <w:szCs w:val="20"/>
        </w:rPr>
        <w:t>courrier recommandé avec accusé de réception</w:t>
      </w:r>
      <w:r>
        <w:rPr>
          <w:rFonts w:asciiTheme="minorHAnsi" w:eastAsia="Times New Roman" w:hAnsiTheme="minorHAnsi" w:cstheme="minorHAnsi"/>
          <w:szCs w:val="20"/>
        </w:rPr>
        <w:t>)</w:t>
      </w: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, par voie d’avenant.</w:t>
      </w:r>
      <w:r w:rsidRPr="00A27A03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</w:t>
      </w:r>
    </w:p>
    <w:p w14:paraId="4DB873F9" w14:textId="77777777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</w:pPr>
    </w:p>
    <w:p w14:paraId="3845E54F" w14:textId="4EE6761B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Si la cession-reprise est partielle, le présent contrat ne p</w:t>
      </w:r>
      <w:r w:rsidR="009D48BE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eut</w:t>
      </w: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pas être transféré et </w:t>
      </w:r>
      <w:r w:rsidR="009D48BE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est</w:t>
      </w:r>
      <w:r w:rsidRPr="00E06576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résilié à compter de </w:t>
      </w:r>
      <w:r w:rsidRPr="00E06576">
        <w:rPr>
          <w:rFonts w:asciiTheme="minorHAnsi" w:hAnsiTheme="minorHAnsi" w:cstheme="minorHAnsi"/>
          <w:szCs w:val="20"/>
        </w:rPr>
        <w:t>la date de signature de l’acte de cession de l’exploitation (cf. paragraphe évolution de la SAU).</w:t>
      </w:r>
    </w:p>
    <w:p w14:paraId="6C7AD6F9" w14:textId="77777777" w:rsidR="00BD5E26" w:rsidRDefault="00BD5E26" w:rsidP="00BD5E2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3F95EF0A" w14:textId="77777777" w:rsidR="00BD5E26" w:rsidRDefault="00BD5E26" w:rsidP="00BD5E26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  <w:u w:val="single"/>
        </w:rPr>
      </w:pPr>
      <w:r w:rsidRPr="00861B22">
        <w:rPr>
          <w:rFonts w:asciiTheme="minorHAnsi" w:hAnsiTheme="minorHAnsi" w:cstheme="minorHAnsi"/>
          <w:szCs w:val="20"/>
          <w:u w:val="single"/>
        </w:rPr>
        <w:t>Aide à la conversion ou au maintien de l’agriculture biologique - CAB/MAB</w:t>
      </w:r>
    </w:p>
    <w:p w14:paraId="760031B7" w14:textId="77777777" w:rsidR="00BD5E26" w:rsidRPr="00247E50" w:rsidRDefault="00BD5E26" w:rsidP="00BD5E2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 w:rsidRPr="00E06576">
        <w:rPr>
          <w:rFonts w:asciiTheme="minorHAnsi" w:hAnsiTheme="minorHAnsi" w:cstheme="minorHAnsi"/>
          <w:szCs w:val="20"/>
        </w:rPr>
        <w:t xml:space="preserve">Si </w:t>
      </w:r>
      <w:r w:rsidRPr="00247E50">
        <w:rPr>
          <w:rFonts w:asciiTheme="minorHAnsi" w:hAnsiTheme="minorHAnsi" w:cstheme="minorHAnsi"/>
          <w:szCs w:val="20"/>
        </w:rPr>
        <w:t xml:space="preserve">le bénéficiaire </w:t>
      </w:r>
      <w:r w:rsidRPr="00E06576">
        <w:rPr>
          <w:rFonts w:asciiTheme="minorHAnsi" w:hAnsiTheme="minorHAnsi" w:cstheme="minorHAnsi"/>
          <w:szCs w:val="20"/>
        </w:rPr>
        <w:t xml:space="preserve">souhaite avoir accès aux aides à la conversion à l’agriculture biologique (CAB) pour la totalité ou une partie de son exploitation au cours du présent contrat, alors celui-ci doit le résilier (Cf. point 12.1). Cela n’entraîne pas le remboursement des </w:t>
      </w:r>
      <w:r>
        <w:rPr>
          <w:rFonts w:asciiTheme="minorHAnsi" w:hAnsiTheme="minorHAnsi" w:cstheme="minorHAnsi"/>
          <w:szCs w:val="20"/>
        </w:rPr>
        <w:t>sommes</w:t>
      </w:r>
      <w:r w:rsidRPr="00E06576">
        <w:rPr>
          <w:rFonts w:asciiTheme="minorHAnsi" w:hAnsiTheme="minorHAnsi" w:cstheme="minorHAnsi"/>
          <w:szCs w:val="20"/>
        </w:rPr>
        <w:t xml:space="preserve"> précédemment perçues. </w:t>
      </w:r>
    </w:p>
    <w:p w14:paraId="00802695" w14:textId="77777777" w:rsidR="00BD5E26" w:rsidRPr="00247E50" w:rsidRDefault="00BD5E26" w:rsidP="00BD5E26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</w:p>
    <w:p w14:paraId="4F54C139" w14:textId="77777777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E06576">
        <w:rPr>
          <w:rFonts w:asciiTheme="minorHAnsi" w:hAnsiTheme="minorHAnsi" w:cstheme="minorHAnsi"/>
          <w:szCs w:val="20"/>
        </w:rPr>
        <w:t xml:space="preserve">En effet pour un même numéro PACAGE, une exploitation ne peut pas toucher à la fois de rémunération au titre du dispositif PSE et d’aide </w:t>
      </w:r>
      <w:r>
        <w:rPr>
          <w:rFonts w:asciiTheme="minorHAnsi" w:hAnsiTheme="minorHAnsi" w:cstheme="minorHAnsi"/>
          <w:szCs w:val="20"/>
        </w:rPr>
        <w:t>à</w:t>
      </w:r>
      <w:r w:rsidRPr="00E06576">
        <w:rPr>
          <w:rFonts w:asciiTheme="minorHAnsi" w:hAnsiTheme="minorHAnsi" w:cstheme="minorHAnsi"/>
          <w:szCs w:val="20"/>
        </w:rPr>
        <w:t xml:space="preserve"> la conversion à l’agriculture biologique (CAB) </w:t>
      </w:r>
      <w:r>
        <w:rPr>
          <w:rFonts w:asciiTheme="minorHAnsi" w:hAnsiTheme="minorHAnsi" w:cstheme="minorHAnsi"/>
          <w:szCs w:val="20"/>
        </w:rPr>
        <w:t>ou</w:t>
      </w:r>
      <w:r w:rsidRPr="00E06576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d’aides </w:t>
      </w:r>
      <w:r w:rsidRPr="00E06576">
        <w:rPr>
          <w:rFonts w:asciiTheme="minorHAnsi" w:hAnsiTheme="minorHAnsi" w:cstheme="minorHAnsi"/>
          <w:szCs w:val="20"/>
        </w:rPr>
        <w:t xml:space="preserve">au titre des mesures </w:t>
      </w:r>
      <w:r w:rsidRPr="00247E50">
        <w:rPr>
          <w:rFonts w:asciiTheme="minorHAnsi" w:hAnsiTheme="minorHAnsi" w:cstheme="minorHAnsi"/>
          <w:szCs w:val="20"/>
        </w:rPr>
        <w:t>agroenvironnementales</w:t>
      </w:r>
      <w:r w:rsidRPr="00E06576">
        <w:rPr>
          <w:rFonts w:asciiTheme="minorHAnsi" w:hAnsiTheme="minorHAnsi" w:cstheme="minorHAnsi"/>
          <w:szCs w:val="20"/>
        </w:rPr>
        <w:t xml:space="preserve"> et climatiques (MAEC</w:t>
      </w:r>
      <w:r w:rsidRPr="00247E50">
        <w:rPr>
          <w:rFonts w:asciiTheme="minorHAnsi" w:hAnsiTheme="minorHAnsi" w:cstheme="minorHAnsi"/>
          <w:szCs w:val="20"/>
        </w:rPr>
        <w:t>), en dehors de celle</w:t>
      </w:r>
      <w:r>
        <w:rPr>
          <w:rFonts w:asciiTheme="minorHAnsi" w:hAnsiTheme="minorHAnsi" w:cstheme="minorHAnsi"/>
          <w:szCs w:val="20"/>
        </w:rPr>
        <w:t>s</w:t>
      </w:r>
      <w:r w:rsidRPr="00247E50">
        <w:rPr>
          <w:rFonts w:asciiTheme="minorHAnsi" w:hAnsiTheme="minorHAnsi" w:cstheme="minorHAnsi"/>
          <w:szCs w:val="20"/>
        </w:rPr>
        <w:t xml:space="preserve"> sur</w:t>
      </w:r>
      <w:r>
        <w:rPr>
          <w:rFonts w:asciiTheme="minorHAnsi" w:hAnsiTheme="minorHAnsi" w:cstheme="minorHAnsi"/>
          <w:szCs w:val="20"/>
        </w:rPr>
        <w:t xml:space="preserve"> les pratiques apicoles (MAEC API) et sur la protection des races menacées (MAEC PRM). </w:t>
      </w:r>
    </w:p>
    <w:p w14:paraId="0185902A" w14:textId="77777777" w:rsidR="00BD5E26" w:rsidRDefault="00BD5E26" w:rsidP="00BD5E2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</w:p>
    <w:p w14:paraId="7BF83BC6" w14:textId="77777777" w:rsidR="00BD5E26" w:rsidRPr="00E06576" w:rsidRDefault="00BD5E26" w:rsidP="00BD5E26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</w:pPr>
      <w:r w:rsidRPr="00E06576">
        <w:rPr>
          <w:rFonts w:asciiTheme="minorHAnsi" w:eastAsia="Times New Roman" w:hAnsiTheme="minorHAnsi" w:cstheme="minorHAnsi"/>
          <w:i/>
          <w:iCs/>
          <w:szCs w:val="20"/>
          <w:highlight w:val="yellow"/>
          <w:lang w:eastAsia="en-US" w:bidi="ar-SA"/>
        </w:rPr>
        <w:t xml:space="preserve">Si le dispositif PSE intègre un indicateur portant sur les IAE. </w:t>
      </w:r>
    </w:p>
    <w:p w14:paraId="7D1A14B0" w14:textId="77777777" w:rsidR="00BD5E26" w:rsidRPr="0038263D" w:rsidRDefault="00BD5E26" w:rsidP="00BD5E26">
      <w:pPr>
        <w:rPr>
          <w:rFonts w:asciiTheme="minorHAnsi" w:hAnsiTheme="minorHAnsi" w:cstheme="minorHAnsi"/>
        </w:rPr>
      </w:pPr>
      <w:r w:rsidRPr="00E06576">
        <w:rPr>
          <w:rFonts w:asciiTheme="minorHAnsi" w:hAnsiTheme="minorHAnsi" w:cstheme="minorHAnsi"/>
          <w:highlight w:val="yellow"/>
        </w:rPr>
        <w:t xml:space="preserve">Dans le cas où </w:t>
      </w:r>
      <w:r w:rsidRPr="00E06576">
        <w:rPr>
          <w:highlight w:val="yellow"/>
        </w:rPr>
        <w:t xml:space="preserve">le bénéficiaire </w:t>
      </w:r>
      <w:r>
        <w:rPr>
          <w:highlight w:val="yellow"/>
        </w:rPr>
        <w:t>n’</w:t>
      </w:r>
      <w:r w:rsidRPr="00E06576">
        <w:rPr>
          <w:highlight w:val="yellow"/>
        </w:rPr>
        <w:t>obt</w:t>
      </w:r>
      <w:r>
        <w:rPr>
          <w:highlight w:val="yellow"/>
        </w:rPr>
        <w:t>ient pas</w:t>
      </w:r>
      <w:r w:rsidRPr="00E06576">
        <w:rPr>
          <w:highlight w:val="yellow"/>
        </w:rPr>
        <w:t xml:space="preserve"> le niveau 1 du label Haie au moment de la résiliation du contrat, l’intégralité des sommes perçues au titre du domaine </w:t>
      </w:r>
      <w:r w:rsidRPr="00E06576">
        <w:rPr>
          <w:rFonts w:asciiTheme="minorHAnsi" w:hAnsiTheme="minorHAnsi" w:cstheme="minorHAnsi"/>
          <w:highlight w:val="yellow"/>
        </w:rPr>
        <w:t xml:space="preserve">d’activités « gestion des structures paysagères » </w:t>
      </w:r>
      <w:r>
        <w:rPr>
          <w:rFonts w:asciiTheme="minorHAnsi" w:hAnsiTheme="minorHAnsi" w:cstheme="minorHAnsi"/>
          <w:highlight w:val="yellow"/>
        </w:rPr>
        <w:t>doit</w:t>
      </w:r>
      <w:r w:rsidRPr="00E06576">
        <w:rPr>
          <w:rFonts w:asciiTheme="minorHAnsi" w:hAnsiTheme="minorHAnsi" w:cstheme="minorHAnsi"/>
          <w:highlight w:val="yellow"/>
        </w:rPr>
        <w:t xml:space="preserve"> être remboursée.</w:t>
      </w:r>
      <w:r w:rsidRPr="0038263D">
        <w:rPr>
          <w:rFonts w:asciiTheme="minorHAnsi" w:hAnsiTheme="minorHAnsi" w:cstheme="minorHAnsi"/>
        </w:rPr>
        <w:t xml:space="preserve"> </w:t>
      </w:r>
    </w:p>
    <w:p w14:paraId="6A9D8282" w14:textId="77777777" w:rsidR="00BD5E26" w:rsidRDefault="00BD5E26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33C71D41" w14:textId="4CECFBDA" w:rsidR="00BD5E26" w:rsidRPr="00BD5E26" w:rsidRDefault="0081248E" w:rsidP="00283DB2">
      <w:pPr>
        <w:autoSpaceDE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7</w:t>
      </w:r>
      <w:r w:rsidR="00BD5E26">
        <w:rPr>
          <w:rFonts w:asciiTheme="minorHAnsi" w:hAnsiTheme="minorHAnsi" w:cstheme="minorHAnsi"/>
          <w:b/>
          <w:szCs w:val="20"/>
        </w:rPr>
        <w:t xml:space="preserve">.3 - </w:t>
      </w:r>
      <w:r w:rsidR="00BD5E26" w:rsidRPr="00283DB2">
        <w:rPr>
          <w:rFonts w:asciiTheme="minorHAnsi" w:hAnsiTheme="minorHAnsi" w:cstheme="minorHAnsi"/>
          <w:b/>
          <w:szCs w:val="20"/>
        </w:rPr>
        <w:t>Cas de force majeure</w:t>
      </w:r>
      <w:r w:rsidR="00BD5E26" w:rsidRPr="00BD5E26">
        <w:rPr>
          <w:rFonts w:asciiTheme="minorHAnsi" w:hAnsiTheme="minorHAnsi" w:cstheme="minorHAnsi"/>
          <w:b/>
          <w:szCs w:val="20"/>
        </w:rPr>
        <w:t xml:space="preserve"> </w:t>
      </w:r>
    </w:p>
    <w:p w14:paraId="78BA0879" w14:textId="77777777" w:rsidR="00BD5E26" w:rsidRPr="00AA40B9" w:rsidRDefault="00BD5E26" w:rsidP="00BD5E26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13E3FD33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4D46B5">
        <w:rPr>
          <w:rFonts w:asciiTheme="minorHAnsi" w:hAnsiTheme="minorHAnsi" w:cstheme="minorHAnsi"/>
          <w:szCs w:val="20"/>
        </w:rPr>
        <w:t xml:space="preserve">Un évènement est considéré comme relevant de la force majeure s‘il est imprévisible, irrésistible et extérieur à la volonté de l'une ou l'autre des parties, sans que cet événement puisse découler d'une quelconque négligence ou d'une faute de la part de ces dernières. </w:t>
      </w:r>
    </w:p>
    <w:p w14:paraId="2C754F17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2B67FCB9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4D46B5">
        <w:rPr>
          <w:rFonts w:asciiTheme="minorHAnsi" w:hAnsiTheme="minorHAnsi" w:cstheme="minorHAnsi"/>
          <w:szCs w:val="20"/>
        </w:rPr>
        <w:t>Le règlement européen, par l’article 2 du règlement UE 1306/2013, prévoit en outre que peuvent être reconnus comme cas de force majeure ou de circonstances exceptionnelles :</w:t>
      </w:r>
    </w:p>
    <w:p w14:paraId="4F57171A" w14:textId="77777777" w:rsidR="00BD5E26" w:rsidRPr="00283DB2" w:rsidRDefault="00BD5E26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l'incapacité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professionnelle de longue durée de l'exploitant (cette incapacité doit avoir été reconnue par un organisme d'assurance) ;</w:t>
      </w:r>
    </w:p>
    <w:p w14:paraId="5B1E2EBD" w14:textId="77777777" w:rsidR="00BD5E26" w:rsidRPr="00283DB2" w:rsidRDefault="00BD5E26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le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décès de l'exploitant ;</w:t>
      </w:r>
    </w:p>
    <w:p w14:paraId="2FF3F0E3" w14:textId="77777777" w:rsidR="00BD5E26" w:rsidRPr="00283DB2" w:rsidRDefault="00BD5E26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une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catastrophe naturelle grave affectant de façon importante la surface agricole de l'exploitation – afin d'apprécier le caractère exceptionnel de l'événement, sa durée, sa période ou son étendue peuvent être pris en considération ;</w:t>
      </w:r>
    </w:p>
    <w:p w14:paraId="3C6D0158" w14:textId="77777777" w:rsidR="00BD5E26" w:rsidRPr="00283DB2" w:rsidRDefault="00BD5E26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une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destruction accidentelle des bâtiments d'exploitation destinés à l'élevage ;</w:t>
      </w:r>
    </w:p>
    <w:p w14:paraId="3CD94E62" w14:textId="77777777" w:rsidR="00BD5E26" w:rsidRPr="00283DB2" w:rsidRDefault="00BD5E26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une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épizootie ou une maladie des végétaux affectant tout ou partie du cheptel ou du capital végétal de l'agriculteur ;</w:t>
      </w:r>
    </w:p>
    <w:p w14:paraId="77A0CF07" w14:textId="77777777" w:rsidR="00BD5E26" w:rsidRPr="00283DB2" w:rsidRDefault="00BD5E26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l'expropriation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de la totalité ou d'une grande partie de l'exploitation, pour autant que cette expropriation n'ait pas pu être anticipée le jour de l'introduction de la demande d'aides. </w:t>
      </w:r>
    </w:p>
    <w:p w14:paraId="6F33400B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1C2CD39E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4D46B5">
        <w:rPr>
          <w:rFonts w:asciiTheme="minorHAnsi" w:hAnsiTheme="minorHAnsi" w:cstheme="minorHAnsi"/>
          <w:szCs w:val="20"/>
        </w:rPr>
        <w:t>En cas de force majeure</w:t>
      </w:r>
      <w:r w:rsidRPr="000B17CA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>le bénéficiaire doit en</w:t>
      </w:r>
      <w:r w:rsidRPr="000B17CA">
        <w:rPr>
          <w:rFonts w:asciiTheme="minorHAnsi" w:hAnsiTheme="minorHAnsi" w:cstheme="minorHAnsi"/>
          <w:szCs w:val="20"/>
        </w:rPr>
        <w:t xml:space="preserve"> informer 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Pr="00B13F94">
        <w:rPr>
          <w:rFonts w:asciiTheme="minorHAnsi" w:eastAsia="TimesNewRoman" w:hAnsiTheme="minorHAnsi" w:cstheme="minorHAnsi"/>
          <w:szCs w:val="20"/>
        </w:rPr>
        <w:t xml:space="preserve"> </w:t>
      </w:r>
      <w:r w:rsidRPr="004D46B5">
        <w:rPr>
          <w:rFonts w:asciiTheme="minorHAnsi" w:hAnsiTheme="minorHAnsi" w:cstheme="minorHAnsi"/>
          <w:szCs w:val="20"/>
        </w:rPr>
        <w:t xml:space="preserve">dans un délai de </w:t>
      </w:r>
      <w:r>
        <w:rPr>
          <w:rFonts w:asciiTheme="minorHAnsi" w:hAnsiTheme="minorHAnsi" w:cstheme="minorHAnsi"/>
          <w:szCs w:val="20"/>
        </w:rPr>
        <w:t>quinze (</w:t>
      </w:r>
      <w:r w:rsidRPr="004D46B5">
        <w:rPr>
          <w:rFonts w:asciiTheme="minorHAnsi" w:hAnsiTheme="minorHAnsi" w:cstheme="minorHAnsi"/>
          <w:szCs w:val="20"/>
        </w:rPr>
        <w:t>15</w:t>
      </w:r>
      <w:r>
        <w:rPr>
          <w:rFonts w:asciiTheme="minorHAnsi" w:hAnsiTheme="minorHAnsi" w:cstheme="minorHAnsi"/>
          <w:szCs w:val="20"/>
        </w:rPr>
        <w:t>)</w:t>
      </w:r>
      <w:r w:rsidRPr="004D46B5">
        <w:rPr>
          <w:rFonts w:asciiTheme="minorHAnsi" w:hAnsiTheme="minorHAnsi" w:cstheme="minorHAnsi"/>
          <w:szCs w:val="20"/>
        </w:rPr>
        <w:t xml:space="preserve"> jours à partir du moment où il a constaté l’évènement</w:t>
      </w:r>
      <w:r>
        <w:rPr>
          <w:rFonts w:asciiTheme="minorHAnsi" w:hAnsiTheme="minorHAnsi" w:cstheme="minorHAnsi"/>
          <w:szCs w:val="20"/>
        </w:rPr>
        <w:t xml:space="preserve"> par lettre en recommandé avec accusé de réception</w:t>
      </w:r>
      <w:r w:rsidRPr="004D46B5">
        <w:rPr>
          <w:rFonts w:asciiTheme="minorHAnsi" w:hAnsiTheme="minorHAnsi" w:cstheme="minorHAnsi"/>
          <w:szCs w:val="20"/>
        </w:rPr>
        <w:t xml:space="preserve">. </w:t>
      </w:r>
      <w:r>
        <w:rPr>
          <w:rFonts w:asciiTheme="minorHAnsi" w:hAnsiTheme="minorHAnsi" w:cstheme="minorHAnsi"/>
          <w:szCs w:val="20"/>
        </w:rPr>
        <w:t xml:space="preserve">Le bénéficiaire </w:t>
      </w:r>
      <w:r w:rsidRPr="004D46B5">
        <w:rPr>
          <w:rFonts w:asciiTheme="minorHAnsi" w:hAnsiTheme="minorHAnsi" w:cstheme="minorHAnsi"/>
          <w:szCs w:val="20"/>
        </w:rPr>
        <w:t>d</w:t>
      </w:r>
      <w:r>
        <w:rPr>
          <w:rFonts w:asciiTheme="minorHAnsi" w:hAnsiTheme="minorHAnsi" w:cstheme="minorHAnsi"/>
          <w:szCs w:val="20"/>
        </w:rPr>
        <w:t>oit</w:t>
      </w:r>
      <w:r w:rsidRPr="004D46B5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transmettre toute information de nature à </w:t>
      </w:r>
      <w:r w:rsidRPr="004D46B5">
        <w:rPr>
          <w:rFonts w:asciiTheme="minorHAnsi" w:hAnsiTheme="minorHAnsi" w:cstheme="minorHAnsi"/>
          <w:szCs w:val="20"/>
        </w:rPr>
        <w:t>prouver sa bonne foi lorsque cela est possible (factures, plan de gestion, photos, visites, etc.)</w:t>
      </w:r>
      <w:r>
        <w:rPr>
          <w:rFonts w:asciiTheme="minorHAnsi" w:hAnsiTheme="minorHAnsi" w:cstheme="minorHAnsi"/>
          <w:szCs w:val="20"/>
        </w:rPr>
        <w:t xml:space="preserve">. </w:t>
      </w:r>
    </w:p>
    <w:p w14:paraId="7EBF2458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05E23CE8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4D46B5">
        <w:rPr>
          <w:rFonts w:asciiTheme="minorHAnsi" w:hAnsiTheme="minorHAnsi" w:cstheme="minorHAnsi"/>
          <w:szCs w:val="20"/>
        </w:rPr>
        <w:t xml:space="preserve">Toute annonce de cas de force majeure </w:t>
      </w:r>
      <w:r>
        <w:rPr>
          <w:rFonts w:asciiTheme="minorHAnsi" w:hAnsiTheme="minorHAnsi" w:cstheme="minorHAnsi"/>
          <w:szCs w:val="20"/>
        </w:rPr>
        <w:t>est</w:t>
      </w:r>
      <w:r w:rsidRPr="004D46B5">
        <w:rPr>
          <w:rFonts w:asciiTheme="minorHAnsi" w:hAnsiTheme="minorHAnsi" w:cstheme="minorHAnsi"/>
          <w:szCs w:val="20"/>
        </w:rPr>
        <w:t xml:space="preserve"> analysée par 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>
        <w:rPr>
          <w:rFonts w:asciiTheme="minorHAnsi" w:hAnsiTheme="minorHAnsi" w:cstheme="minorHAnsi"/>
          <w:szCs w:val="20"/>
        </w:rPr>
        <w:t>,</w:t>
      </w:r>
      <w:r w:rsidRPr="004D46B5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l’AERMC</w:t>
      </w:r>
      <w:r w:rsidRPr="004D46B5">
        <w:rPr>
          <w:rFonts w:asciiTheme="minorHAnsi" w:hAnsiTheme="minorHAnsi" w:cstheme="minorHAnsi"/>
          <w:szCs w:val="20"/>
        </w:rPr>
        <w:t xml:space="preserve"> et</w:t>
      </w:r>
      <w:r>
        <w:rPr>
          <w:rFonts w:asciiTheme="minorHAnsi" w:hAnsiTheme="minorHAnsi" w:cstheme="minorHAnsi"/>
          <w:szCs w:val="20"/>
        </w:rPr>
        <w:t>,</w:t>
      </w:r>
      <w:r w:rsidRPr="004D46B5">
        <w:rPr>
          <w:rFonts w:asciiTheme="minorHAnsi" w:hAnsiTheme="minorHAnsi" w:cstheme="minorHAnsi"/>
          <w:szCs w:val="20"/>
        </w:rPr>
        <w:t xml:space="preserve"> si besoin, le </w:t>
      </w:r>
      <w:r>
        <w:rPr>
          <w:rFonts w:asciiTheme="minorHAnsi" w:hAnsiTheme="minorHAnsi" w:cstheme="minorHAnsi"/>
          <w:szCs w:val="20"/>
        </w:rPr>
        <w:t>m</w:t>
      </w:r>
      <w:r w:rsidRPr="004D46B5">
        <w:rPr>
          <w:rFonts w:asciiTheme="minorHAnsi" w:hAnsiTheme="minorHAnsi" w:cstheme="minorHAnsi"/>
          <w:szCs w:val="20"/>
        </w:rPr>
        <w:t xml:space="preserve">inistère de la </w:t>
      </w:r>
      <w:r>
        <w:rPr>
          <w:rFonts w:asciiTheme="minorHAnsi" w:hAnsiTheme="minorHAnsi" w:cstheme="minorHAnsi"/>
          <w:szCs w:val="20"/>
        </w:rPr>
        <w:t>t</w:t>
      </w:r>
      <w:r w:rsidRPr="004D46B5">
        <w:rPr>
          <w:rFonts w:asciiTheme="minorHAnsi" w:hAnsiTheme="minorHAnsi" w:cstheme="minorHAnsi"/>
          <w:szCs w:val="20"/>
        </w:rPr>
        <w:t xml:space="preserve">ransition </w:t>
      </w:r>
      <w:r>
        <w:rPr>
          <w:rFonts w:asciiTheme="minorHAnsi" w:hAnsiTheme="minorHAnsi" w:cstheme="minorHAnsi"/>
          <w:szCs w:val="20"/>
        </w:rPr>
        <w:t>é</w:t>
      </w:r>
      <w:r w:rsidRPr="004D46B5">
        <w:rPr>
          <w:rFonts w:asciiTheme="minorHAnsi" w:hAnsiTheme="minorHAnsi" w:cstheme="minorHAnsi"/>
          <w:szCs w:val="20"/>
        </w:rPr>
        <w:t>cologique, afin d’être considérée comme telle.</w:t>
      </w:r>
    </w:p>
    <w:p w14:paraId="53474A5A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70FC2FC4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Pr="004D46B5">
        <w:rPr>
          <w:rFonts w:asciiTheme="minorHAnsi" w:hAnsiTheme="minorHAnsi" w:cstheme="minorHAnsi"/>
          <w:szCs w:val="20"/>
        </w:rPr>
        <w:t xml:space="preserve">, en lien avec </w:t>
      </w:r>
      <w:r>
        <w:rPr>
          <w:rFonts w:asciiTheme="minorHAnsi" w:hAnsiTheme="minorHAnsi" w:cstheme="minorHAnsi"/>
          <w:szCs w:val="20"/>
        </w:rPr>
        <w:t>l’AERMC,</w:t>
      </w:r>
      <w:r w:rsidRPr="004D46B5">
        <w:rPr>
          <w:rFonts w:asciiTheme="minorHAnsi" w:hAnsiTheme="minorHAnsi" w:cstheme="minorHAnsi"/>
          <w:szCs w:val="20"/>
        </w:rPr>
        <w:t xml:space="preserve"> informe </w:t>
      </w:r>
      <w:r>
        <w:rPr>
          <w:rFonts w:asciiTheme="minorHAnsi" w:hAnsiTheme="minorHAnsi" w:cstheme="minorHAnsi"/>
          <w:szCs w:val="20"/>
        </w:rPr>
        <w:t xml:space="preserve">le bénéficiaire </w:t>
      </w:r>
      <w:r w:rsidRPr="004D46B5">
        <w:rPr>
          <w:rFonts w:asciiTheme="minorHAnsi" w:hAnsiTheme="minorHAnsi" w:cstheme="minorHAnsi"/>
          <w:szCs w:val="20"/>
        </w:rPr>
        <w:t>des suites données</w:t>
      </w:r>
      <w:r>
        <w:rPr>
          <w:rFonts w:asciiTheme="minorHAnsi" w:hAnsiTheme="minorHAnsi" w:cstheme="minorHAnsi"/>
          <w:szCs w:val="20"/>
        </w:rPr>
        <w:t xml:space="preserve"> </w:t>
      </w:r>
      <w:r w:rsidRPr="004D46B5">
        <w:rPr>
          <w:rFonts w:asciiTheme="minorHAnsi" w:hAnsiTheme="minorHAnsi" w:cstheme="minorHAnsi"/>
          <w:szCs w:val="20"/>
        </w:rPr>
        <w:t xml:space="preserve">dans un délai </w:t>
      </w:r>
      <w:r>
        <w:rPr>
          <w:rFonts w:asciiTheme="minorHAnsi" w:hAnsiTheme="minorHAnsi" w:cstheme="minorHAnsi"/>
          <w:szCs w:val="20"/>
        </w:rPr>
        <w:t xml:space="preserve">maximum </w:t>
      </w:r>
      <w:r w:rsidRPr="004D46B5">
        <w:rPr>
          <w:rFonts w:asciiTheme="minorHAnsi" w:hAnsiTheme="minorHAnsi" w:cstheme="minorHAnsi"/>
          <w:szCs w:val="20"/>
        </w:rPr>
        <w:t>de deux</w:t>
      </w:r>
      <w:r>
        <w:rPr>
          <w:rFonts w:asciiTheme="minorHAnsi" w:hAnsiTheme="minorHAnsi" w:cstheme="minorHAnsi"/>
          <w:szCs w:val="20"/>
        </w:rPr>
        <w:t xml:space="preserve"> (2)</w:t>
      </w:r>
      <w:r w:rsidRPr="004D46B5">
        <w:rPr>
          <w:rFonts w:asciiTheme="minorHAnsi" w:hAnsiTheme="minorHAnsi" w:cstheme="minorHAnsi"/>
          <w:szCs w:val="20"/>
        </w:rPr>
        <w:t xml:space="preserve"> mois suivant la date de réception de</w:t>
      </w:r>
      <w:r>
        <w:rPr>
          <w:rFonts w:asciiTheme="minorHAnsi" w:hAnsiTheme="minorHAnsi" w:cstheme="minorHAnsi"/>
          <w:szCs w:val="20"/>
        </w:rPr>
        <w:t xml:space="preserve"> la lettre en recommandé avec accusé de réception émise par le bénéficiaire.</w:t>
      </w:r>
    </w:p>
    <w:p w14:paraId="15C16093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36A2B04F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4D46B5">
        <w:rPr>
          <w:rFonts w:asciiTheme="minorHAnsi" w:hAnsiTheme="minorHAnsi" w:cstheme="minorHAnsi"/>
          <w:szCs w:val="20"/>
        </w:rPr>
        <w:t xml:space="preserve">Si un engagement </w:t>
      </w:r>
      <w:r>
        <w:rPr>
          <w:rFonts w:asciiTheme="minorHAnsi" w:hAnsiTheme="minorHAnsi" w:cstheme="minorHAnsi"/>
          <w:szCs w:val="20"/>
        </w:rPr>
        <w:t>du contrat</w:t>
      </w:r>
      <w:r w:rsidRPr="004D46B5">
        <w:rPr>
          <w:rFonts w:asciiTheme="minorHAnsi" w:hAnsiTheme="minorHAnsi" w:cstheme="minorHAnsi"/>
          <w:szCs w:val="20"/>
        </w:rPr>
        <w:t xml:space="preserve"> ne peut être tenu en raison d’un cas de force majeure reconnu</w:t>
      </w:r>
      <w:r>
        <w:rPr>
          <w:rFonts w:asciiTheme="minorHAnsi" w:hAnsiTheme="minorHAnsi" w:cstheme="minorHAnsi"/>
          <w:szCs w:val="20"/>
        </w:rPr>
        <w:t xml:space="preserve"> par 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>
        <w:rPr>
          <w:rFonts w:asciiTheme="minorHAnsi" w:hAnsiTheme="minorHAnsi" w:cstheme="minorHAnsi"/>
          <w:szCs w:val="20"/>
        </w:rPr>
        <w:t>,</w:t>
      </w:r>
      <w:r w:rsidRPr="004D46B5">
        <w:rPr>
          <w:rFonts w:asciiTheme="minorHAnsi" w:hAnsiTheme="minorHAnsi" w:cstheme="minorHAnsi"/>
          <w:szCs w:val="20"/>
        </w:rPr>
        <w:t xml:space="preserve"> aucune sanction n’est appliquée </w:t>
      </w:r>
      <w:r>
        <w:rPr>
          <w:rFonts w:asciiTheme="minorHAnsi" w:hAnsiTheme="minorHAnsi" w:cstheme="minorHAnsi"/>
          <w:szCs w:val="20"/>
        </w:rPr>
        <w:t xml:space="preserve">au bénéficiaire </w:t>
      </w:r>
      <w:r w:rsidRPr="004D46B5">
        <w:rPr>
          <w:rFonts w:asciiTheme="minorHAnsi" w:hAnsiTheme="minorHAnsi" w:cstheme="minorHAnsi"/>
          <w:szCs w:val="20"/>
        </w:rPr>
        <w:t xml:space="preserve">et </w:t>
      </w:r>
      <w:r>
        <w:rPr>
          <w:rFonts w:asciiTheme="minorHAnsi" w:hAnsiTheme="minorHAnsi" w:cstheme="minorHAnsi"/>
          <w:szCs w:val="20"/>
        </w:rPr>
        <w:t>le contrat</w:t>
      </w:r>
      <w:r w:rsidRPr="004D46B5">
        <w:rPr>
          <w:rFonts w:asciiTheme="minorHAnsi" w:hAnsiTheme="minorHAnsi" w:cstheme="minorHAnsi"/>
          <w:szCs w:val="20"/>
        </w:rPr>
        <w:t xml:space="preserve"> se poursui</w:t>
      </w:r>
      <w:r>
        <w:rPr>
          <w:rFonts w:asciiTheme="minorHAnsi" w:hAnsiTheme="minorHAnsi" w:cstheme="minorHAnsi"/>
          <w:szCs w:val="20"/>
        </w:rPr>
        <w:t>t</w:t>
      </w:r>
      <w:r w:rsidRPr="004D46B5">
        <w:rPr>
          <w:rFonts w:asciiTheme="minorHAnsi" w:hAnsiTheme="minorHAnsi" w:cstheme="minorHAnsi"/>
          <w:szCs w:val="20"/>
        </w:rPr>
        <w:t xml:space="preserve"> jusqu’à son terme, selon les conditions spécifiées ci-après. </w:t>
      </w:r>
    </w:p>
    <w:p w14:paraId="1A52966D" w14:textId="77777777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6D619143" w14:textId="2167D65F" w:rsidR="00BD5E26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rémunération du bénéficiaire p</w:t>
      </w:r>
      <w:r w:rsidR="00442D65">
        <w:rPr>
          <w:rFonts w:asciiTheme="minorHAnsi" w:hAnsiTheme="minorHAnsi" w:cstheme="minorHAnsi"/>
          <w:szCs w:val="20"/>
        </w:rPr>
        <w:t>eut</w:t>
      </w:r>
      <w:r>
        <w:rPr>
          <w:rFonts w:asciiTheme="minorHAnsi" w:hAnsiTheme="minorHAnsi" w:cstheme="minorHAnsi"/>
          <w:szCs w:val="20"/>
        </w:rPr>
        <w:t xml:space="preserve"> toutefois faire l’objet d’une réévaluation </w:t>
      </w:r>
      <w:r w:rsidRPr="00AB032B">
        <w:rPr>
          <w:rFonts w:asciiTheme="minorHAnsi" w:hAnsiTheme="minorHAnsi" w:cstheme="minorHAnsi"/>
          <w:szCs w:val="20"/>
        </w:rPr>
        <w:t>au cas par cas, en tenant compte du caractère réversible ou définitif de</w:t>
      </w:r>
      <w:r>
        <w:rPr>
          <w:rFonts w:asciiTheme="minorHAnsi" w:hAnsiTheme="minorHAnsi" w:cstheme="minorHAnsi"/>
          <w:szCs w:val="20"/>
        </w:rPr>
        <w:t>s conséquences de l’évènement, dans les conditions suivantes :</w:t>
      </w:r>
    </w:p>
    <w:p w14:paraId="530EA3FC" w14:textId="77777777" w:rsidR="00BD5E26" w:rsidRDefault="00BD5E26" w:rsidP="00BD5E26">
      <w:pPr>
        <w:pStyle w:val="Paragraphedeliste"/>
        <w:numPr>
          <w:ilvl w:val="0"/>
          <w:numId w:val="65"/>
        </w:numPr>
        <w:suppressAutoHyphens w:val="0"/>
        <w:rPr>
          <w:rFonts w:asciiTheme="minorHAnsi" w:hAnsiTheme="minorHAnsi" w:cstheme="minorHAnsi"/>
          <w:szCs w:val="20"/>
        </w:rPr>
      </w:pPr>
      <w:r w:rsidRPr="00F4380E">
        <w:rPr>
          <w:rFonts w:asciiTheme="minorHAnsi" w:hAnsiTheme="minorHAnsi" w:cstheme="minorHAnsi"/>
          <w:szCs w:val="20"/>
        </w:rPr>
        <w:t>Si les conséquences du non-respect revêtent un caractère réversible (inondation des cultures, etc.), l’exploitant p</w:t>
      </w:r>
      <w:r>
        <w:rPr>
          <w:rFonts w:asciiTheme="minorHAnsi" w:hAnsiTheme="minorHAnsi" w:cstheme="minorHAnsi"/>
          <w:szCs w:val="20"/>
        </w:rPr>
        <w:t>eut</w:t>
      </w:r>
      <w:r w:rsidRPr="00F4380E">
        <w:rPr>
          <w:rFonts w:asciiTheme="minorHAnsi" w:hAnsiTheme="minorHAnsi" w:cstheme="minorHAnsi"/>
          <w:szCs w:val="20"/>
        </w:rPr>
        <w:t xml:space="preserve"> percevoir une rémunération calculée à partir des données de l’année précédant l’évènement, en valeur de maintien. Cette même année ser</w:t>
      </w:r>
      <w:r>
        <w:rPr>
          <w:rFonts w:asciiTheme="minorHAnsi" w:hAnsiTheme="minorHAnsi" w:cstheme="minorHAnsi"/>
          <w:szCs w:val="20"/>
        </w:rPr>
        <w:t>t</w:t>
      </w:r>
      <w:r w:rsidRPr="00F4380E">
        <w:rPr>
          <w:rFonts w:asciiTheme="minorHAnsi" w:hAnsiTheme="minorHAnsi" w:cstheme="minorHAnsi"/>
          <w:szCs w:val="20"/>
        </w:rPr>
        <w:t xml:space="preserve"> également de référence pour le calcul de l’indicateur de l’année suivante. Lors de sa déclaration annuelle, l’exploitant s’engage donc à remplir sa nouvelle trajectoire l’année de l’évènement, selon cette modalité. </w:t>
      </w:r>
    </w:p>
    <w:p w14:paraId="73B5E312" w14:textId="14261DAC" w:rsidR="00BD5E26" w:rsidRDefault="00BD5E26" w:rsidP="00BD5E26">
      <w:pPr>
        <w:pStyle w:val="Paragraphedeliste"/>
        <w:numPr>
          <w:ilvl w:val="0"/>
          <w:numId w:val="65"/>
        </w:numPr>
        <w:suppressAutoHyphens w:val="0"/>
        <w:rPr>
          <w:rFonts w:asciiTheme="minorHAnsi" w:hAnsiTheme="minorHAnsi" w:cstheme="minorHAnsi"/>
          <w:szCs w:val="20"/>
        </w:rPr>
      </w:pPr>
      <w:r w:rsidRPr="00F4380E">
        <w:rPr>
          <w:rFonts w:asciiTheme="minorHAnsi" w:hAnsiTheme="minorHAnsi" w:cstheme="minorHAnsi"/>
          <w:szCs w:val="20"/>
        </w:rPr>
        <w:t>Si les conséquences du non-respect des obligations présentent un caractère définitif (arrachement de haies, disparition de mares en cas de sécheresse, etc</w:t>
      </w:r>
      <w:r w:rsidRPr="007F2490">
        <w:rPr>
          <w:rFonts w:asciiTheme="minorHAnsi" w:hAnsiTheme="minorHAnsi" w:cstheme="minorHAnsi"/>
          <w:szCs w:val="20"/>
        </w:rPr>
        <w:t xml:space="preserve">.), aucune pénalité ni remboursement de l’aide ne sont appliqués pour le ou les indicateurs en référence. </w:t>
      </w:r>
      <w:r w:rsidRPr="00E06576">
        <w:rPr>
          <w:rFonts w:asciiTheme="minorHAnsi" w:hAnsiTheme="minorHAnsi" w:cstheme="minorHAnsi"/>
          <w:szCs w:val="20"/>
          <w:highlight w:val="yellow"/>
        </w:rPr>
        <w:t>Si le cas de force majeure impacte un indicateur appliquant normalement l’effet cliquet, celui-ci n’est pas appliqué.</w:t>
      </w:r>
      <w:r w:rsidRPr="00F4380E">
        <w:rPr>
          <w:rFonts w:asciiTheme="minorHAnsi" w:hAnsiTheme="minorHAnsi" w:cstheme="minorHAnsi"/>
          <w:szCs w:val="20"/>
        </w:rPr>
        <w:t xml:space="preserve"> Comme exposé ci-dessus, la rémunération </w:t>
      </w:r>
      <w:r>
        <w:rPr>
          <w:rFonts w:asciiTheme="minorHAnsi" w:hAnsiTheme="minorHAnsi" w:cstheme="minorHAnsi"/>
          <w:szCs w:val="20"/>
        </w:rPr>
        <w:t>est</w:t>
      </w:r>
      <w:r w:rsidRPr="00F4380E">
        <w:rPr>
          <w:rFonts w:asciiTheme="minorHAnsi" w:hAnsiTheme="minorHAnsi" w:cstheme="minorHAnsi"/>
          <w:szCs w:val="20"/>
        </w:rPr>
        <w:t xml:space="preserve"> basée sur le maintien des services rendus l’année précédente. Cependant, du fait de la disparition des éléments, la rémunération de l’année suivante se réfère à l’existant réel après le cas de force majeure, l’année de l’évènement. </w:t>
      </w:r>
    </w:p>
    <w:p w14:paraId="23D5124A" w14:textId="6047864B" w:rsidR="00BD5E26" w:rsidRDefault="00BD5E26" w:rsidP="00BD5E26">
      <w:pPr>
        <w:pStyle w:val="Paragraphedeliste"/>
        <w:suppressAutoHyphens w:val="0"/>
        <w:ind w:left="720"/>
        <w:rPr>
          <w:rFonts w:asciiTheme="minorHAnsi" w:hAnsiTheme="minorHAnsi" w:cstheme="minorHAnsi"/>
          <w:szCs w:val="20"/>
        </w:rPr>
      </w:pPr>
      <w:r w:rsidRPr="00F4380E">
        <w:rPr>
          <w:rFonts w:asciiTheme="minorHAnsi" w:hAnsiTheme="minorHAnsi" w:cstheme="minorHAnsi"/>
          <w:szCs w:val="20"/>
        </w:rPr>
        <w:t>Ainsi l</w:t>
      </w:r>
      <w:r>
        <w:rPr>
          <w:rFonts w:asciiTheme="minorHAnsi" w:hAnsiTheme="minorHAnsi" w:cstheme="minorHAnsi"/>
          <w:szCs w:val="20"/>
        </w:rPr>
        <w:t xml:space="preserve">e bénéficiaire </w:t>
      </w:r>
      <w:r w:rsidRPr="00F4380E">
        <w:rPr>
          <w:rFonts w:asciiTheme="minorHAnsi" w:hAnsiTheme="minorHAnsi" w:cstheme="minorHAnsi"/>
          <w:szCs w:val="20"/>
        </w:rPr>
        <w:t xml:space="preserve">a la possibilité d’accéder au montant de rémunération « création », pour tout élément réintroduit, si l’exploitation agricole revient à un état antérieur au cas de force majeure. Cependant, aucun dépassement des rémunérations prévues dans la trajectoire prévisionnelle </w:t>
      </w:r>
      <w:r>
        <w:rPr>
          <w:rFonts w:asciiTheme="minorHAnsi" w:hAnsiTheme="minorHAnsi" w:cstheme="minorHAnsi"/>
          <w:szCs w:val="20"/>
        </w:rPr>
        <w:t xml:space="preserve">(enveloppe individuelle définie </w:t>
      </w:r>
      <w:r w:rsidRPr="00DF257D">
        <w:rPr>
          <w:rFonts w:asciiTheme="minorHAnsi" w:hAnsiTheme="minorHAnsi" w:cstheme="minorHAnsi"/>
          <w:szCs w:val="20"/>
        </w:rPr>
        <w:t xml:space="preserve">dans l’article </w:t>
      </w:r>
      <w:r w:rsidR="00AB44A3" w:rsidRPr="00DF257D">
        <w:rPr>
          <w:rFonts w:asciiTheme="minorHAnsi" w:hAnsiTheme="minorHAnsi" w:cstheme="minorHAnsi"/>
          <w:szCs w:val="20"/>
        </w:rPr>
        <w:t>5</w:t>
      </w:r>
      <w:r w:rsidRPr="00DF257D">
        <w:rPr>
          <w:rFonts w:asciiTheme="minorHAnsi" w:hAnsiTheme="minorHAnsi" w:cstheme="minorHAnsi"/>
          <w:szCs w:val="20"/>
        </w:rPr>
        <w:t xml:space="preserve"> du présent </w:t>
      </w:r>
      <w:r>
        <w:rPr>
          <w:rFonts w:asciiTheme="minorHAnsi" w:hAnsiTheme="minorHAnsi" w:cstheme="minorHAnsi"/>
          <w:szCs w:val="20"/>
        </w:rPr>
        <w:t xml:space="preserve">contrat) </w:t>
      </w:r>
      <w:r w:rsidRPr="00F4380E">
        <w:rPr>
          <w:rFonts w:asciiTheme="minorHAnsi" w:hAnsiTheme="minorHAnsi" w:cstheme="minorHAnsi"/>
          <w:szCs w:val="20"/>
        </w:rPr>
        <w:t>ne p</w:t>
      </w:r>
      <w:r w:rsidR="00442D65">
        <w:rPr>
          <w:rFonts w:asciiTheme="minorHAnsi" w:hAnsiTheme="minorHAnsi" w:cstheme="minorHAnsi"/>
          <w:szCs w:val="20"/>
        </w:rPr>
        <w:t>eut</w:t>
      </w:r>
      <w:r w:rsidRPr="00F4380E">
        <w:rPr>
          <w:rFonts w:asciiTheme="minorHAnsi" w:hAnsiTheme="minorHAnsi" w:cstheme="minorHAnsi"/>
          <w:szCs w:val="20"/>
        </w:rPr>
        <w:t xml:space="preserve"> intervenir, même en cas de force majeure. </w:t>
      </w:r>
    </w:p>
    <w:p w14:paraId="402B7853" w14:textId="122CC762" w:rsidR="00BD5E26" w:rsidRDefault="00BD5E26" w:rsidP="00BD5E26">
      <w:pPr>
        <w:pStyle w:val="Paragraphedeliste"/>
        <w:suppressAutoHyphens w:val="0"/>
        <w:ind w:left="720"/>
        <w:rPr>
          <w:rFonts w:asciiTheme="minorHAnsi" w:hAnsiTheme="minorHAnsi" w:cstheme="minorHAnsi"/>
          <w:szCs w:val="20"/>
        </w:rPr>
      </w:pPr>
      <w:r w:rsidRPr="004D46B5">
        <w:rPr>
          <w:rFonts w:asciiTheme="minorHAnsi" w:hAnsiTheme="minorHAnsi" w:cstheme="minorHAnsi"/>
          <w:szCs w:val="20"/>
        </w:rPr>
        <w:t>Si l</w:t>
      </w:r>
      <w:r>
        <w:rPr>
          <w:rFonts w:asciiTheme="minorHAnsi" w:hAnsiTheme="minorHAnsi" w:cstheme="minorHAnsi"/>
          <w:szCs w:val="20"/>
        </w:rPr>
        <w:t>e bénéficiaire</w:t>
      </w:r>
      <w:r w:rsidRPr="004D46B5">
        <w:rPr>
          <w:rFonts w:asciiTheme="minorHAnsi" w:hAnsiTheme="minorHAnsi" w:cstheme="minorHAnsi"/>
          <w:szCs w:val="20"/>
        </w:rPr>
        <w:t xml:space="preserve"> choisi</w:t>
      </w:r>
      <w:r>
        <w:rPr>
          <w:rFonts w:asciiTheme="minorHAnsi" w:hAnsiTheme="minorHAnsi" w:cstheme="minorHAnsi"/>
          <w:szCs w:val="20"/>
        </w:rPr>
        <w:t>t</w:t>
      </w:r>
      <w:r w:rsidRPr="004D46B5">
        <w:rPr>
          <w:rFonts w:asciiTheme="minorHAnsi" w:hAnsiTheme="minorHAnsi" w:cstheme="minorHAnsi"/>
          <w:szCs w:val="20"/>
        </w:rPr>
        <w:t xml:space="preserve"> de ne pas réimplanter les éléments les années suivantes, cela implique qu’aucune rémunération </w:t>
      </w:r>
      <w:r w:rsidR="00442D65">
        <w:rPr>
          <w:rFonts w:asciiTheme="minorHAnsi" w:hAnsiTheme="minorHAnsi" w:cstheme="minorHAnsi"/>
          <w:szCs w:val="20"/>
        </w:rPr>
        <w:t>n’est</w:t>
      </w:r>
      <w:r w:rsidRPr="004D46B5">
        <w:rPr>
          <w:rFonts w:asciiTheme="minorHAnsi" w:hAnsiTheme="minorHAnsi" w:cstheme="minorHAnsi"/>
          <w:szCs w:val="20"/>
        </w:rPr>
        <w:t xml:space="preserve"> attribuée si les valeurs sont en deçà de la borne de l’indicateur, sinon seule une rémunération de maintien de l’existant </w:t>
      </w:r>
      <w:r>
        <w:rPr>
          <w:rFonts w:asciiTheme="minorHAnsi" w:hAnsiTheme="minorHAnsi" w:cstheme="minorHAnsi"/>
          <w:szCs w:val="20"/>
        </w:rPr>
        <w:t>est</w:t>
      </w:r>
      <w:r w:rsidRPr="004D46B5">
        <w:rPr>
          <w:rFonts w:asciiTheme="minorHAnsi" w:hAnsiTheme="minorHAnsi" w:cstheme="minorHAnsi"/>
          <w:szCs w:val="20"/>
        </w:rPr>
        <w:t xml:space="preserve"> attribuée.</w:t>
      </w:r>
    </w:p>
    <w:p w14:paraId="5EB3E104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35CC40A1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’opérateur</w:t>
      </w:r>
      <w:r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4D46B5">
        <w:rPr>
          <w:rFonts w:asciiTheme="minorHAnsi" w:hAnsiTheme="minorHAnsi" w:cstheme="minorHAnsi"/>
          <w:szCs w:val="20"/>
        </w:rPr>
        <w:t xml:space="preserve">s’engage à communiquer </w:t>
      </w:r>
      <w:r>
        <w:rPr>
          <w:rFonts w:asciiTheme="minorHAnsi" w:hAnsiTheme="minorHAnsi" w:cstheme="minorHAnsi"/>
          <w:szCs w:val="20"/>
        </w:rPr>
        <w:t>au bénéficiaire</w:t>
      </w:r>
      <w:r w:rsidRPr="004D46B5">
        <w:rPr>
          <w:rFonts w:asciiTheme="minorHAnsi" w:hAnsiTheme="minorHAnsi" w:cstheme="minorHAnsi"/>
          <w:szCs w:val="20"/>
        </w:rPr>
        <w:t xml:space="preserve"> les modalités de déclaration des services rendus l’année du cas de force majeure, ainsi que les années postérieures.</w:t>
      </w:r>
    </w:p>
    <w:p w14:paraId="77D822B9" w14:textId="77777777" w:rsidR="00BD5E26" w:rsidRPr="004D46B5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</w:p>
    <w:p w14:paraId="39B902ED" w14:textId="31774167" w:rsidR="00BD5E26" w:rsidRPr="00DF257D" w:rsidRDefault="00BD5E26" w:rsidP="00BD5E26">
      <w:pPr>
        <w:suppressAutoHyphens w:val="0"/>
        <w:rPr>
          <w:rFonts w:asciiTheme="minorHAnsi" w:hAnsiTheme="minorHAnsi" w:cstheme="minorHAnsi"/>
          <w:szCs w:val="20"/>
        </w:rPr>
      </w:pPr>
      <w:r w:rsidRPr="00E06576">
        <w:rPr>
          <w:rFonts w:asciiTheme="minorHAnsi" w:hAnsiTheme="minorHAnsi" w:cstheme="minorHAnsi"/>
          <w:szCs w:val="20"/>
        </w:rPr>
        <w:t xml:space="preserve">Si la force majeure n’est pas reconnue par </w:t>
      </w:r>
      <w:r w:rsidRPr="009D59F9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 PSE]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E06576">
        <w:rPr>
          <w:rFonts w:asciiTheme="minorHAnsi" w:hAnsiTheme="minorHAnsi" w:cstheme="minorHAnsi"/>
          <w:szCs w:val="20"/>
        </w:rPr>
        <w:t xml:space="preserve">et l’AERMC, il </w:t>
      </w:r>
      <w:r w:rsidR="00442D65">
        <w:rPr>
          <w:rFonts w:asciiTheme="minorHAnsi" w:hAnsiTheme="minorHAnsi" w:cstheme="minorHAnsi"/>
          <w:szCs w:val="20"/>
        </w:rPr>
        <w:t>est</w:t>
      </w:r>
      <w:r w:rsidRPr="009D59F9">
        <w:rPr>
          <w:rFonts w:asciiTheme="minorHAnsi" w:hAnsiTheme="minorHAnsi" w:cstheme="minorHAnsi"/>
          <w:szCs w:val="20"/>
        </w:rPr>
        <w:t xml:space="preserve"> alors considéré que le bénéficiaire</w:t>
      </w:r>
      <w:r>
        <w:rPr>
          <w:rFonts w:asciiTheme="minorHAnsi" w:hAnsiTheme="minorHAnsi" w:cstheme="minorHAnsi"/>
          <w:szCs w:val="20"/>
        </w:rPr>
        <w:t xml:space="preserve"> </w:t>
      </w:r>
      <w:r w:rsidRPr="004D46B5">
        <w:rPr>
          <w:rFonts w:asciiTheme="minorHAnsi" w:hAnsiTheme="minorHAnsi" w:cstheme="minorHAnsi"/>
          <w:szCs w:val="20"/>
        </w:rPr>
        <w:t>n’a pas rendu de services</w:t>
      </w:r>
      <w:r>
        <w:rPr>
          <w:rFonts w:asciiTheme="minorHAnsi" w:hAnsiTheme="minorHAnsi" w:cstheme="minorHAnsi"/>
          <w:szCs w:val="20"/>
        </w:rPr>
        <w:t xml:space="preserve"> </w:t>
      </w:r>
      <w:r w:rsidRPr="00DF257D">
        <w:rPr>
          <w:rFonts w:asciiTheme="minorHAnsi" w:hAnsiTheme="minorHAnsi" w:cstheme="minorHAnsi"/>
          <w:szCs w:val="20"/>
        </w:rPr>
        <w:t xml:space="preserve">environnementaux. Par conséquent, il </w:t>
      </w:r>
      <w:r w:rsidR="00442D65" w:rsidRPr="00DF257D">
        <w:rPr>
          <w:rFonts w:asciiTheme="minorHAnsi" w:hAnsiTheme="minorHAnsi" w:cstheme="minorHAnsi"/>
          <w:szCs w:val="20"/>
        </w:rPr>
        <w:t>est</w:t>
      </w:r>
      <w:r w:rsidRPr="00DF257D">
        <w:rPr>
          <w:rFonts w:asciiTheme="minorHAnsi" w:hAnsiTheme="minorHAnsi" w:cstheme="minorHAnsi"/>
          <w:szCs w:val="20"/>
        </w:rPr>
        <w:t xml:space="preserve"> fait application des règles stipulées dans les articles </w:t>
      </w:r>
      <w:r w:rsidR="0081248E" w:rsidRPr="00DF257D">
        <w:rPr>
          <w:rFonts w:asciiTheme="minorHAnsi" w:hAnsiTheme="minorHAnsi" w:cstheme="minorHAnsi"/>
          <w:szCs w:val="20"/>
          <w:highlight w:val="yellow"/>
        </w:rPr>
        <w:t>6</w:t>
      </w:r>
      <w:r w:rsidRPr="00DF257D">
        <w:rPr>
          <w:rFonts w:asciiTheme="minorHAnsi" w:hAnsiTheme="minorHAnsi" w:cstheme="minorHAnsi"/>
          <w:szCs w:val="20"/>
          <w:highlight w:val="yellow"/>
        </w:rPr>
        <w:t>.2 (</w:t>
      </w:r>
      <w:r w:rsidRPr="00DF257D">
        <w:rPr>
          <w:rFonts w:asciiTheme="minorHAnsi" w:hAnsiTheme="minorHAnsi" w:cstheme="minorHAnsi"/>
          <w:i/>
          <w:iCs/>
          <w:szCs w:val="20"/>
          <w:highlight w:val="yellow"/>
        </w:rPr>
        <w:t>si mobilisation de l’effet cliquet dans le dispositif PSE)</w:t>
      </w:r>
      <w:r w:rsidRPr="00DF257D">
        <w:rPr>
          <w:rFonts w:asciiTheme="minorHAnsi" w:hAnsiTheme="minorHAnsi" w:cstheme="minorHAnsi"/>
          <w:i/>
          <w:iCs/>
          <w:szCs w:val="20"/>
        </w:rPr>
        <w:t xml:space="preserve"> </w:t>
      </w:r>
      <w:r w:rsidRPr="00DF257D">
        <w:rPr>
          <w:rFonts w:asciiTheme="minorHAnsi" w:hAnsiTheme="minorHAnsi" w:cstheme="minorHAnsi"/>
          <w:szCs w:val="20"/>
          <w:highlight w:val="yellow"/>
        </w:rPr>
        <w:t>et</w:t>
      </w:r>
      <w:r w:rsidRPr="00DF257D">
        <w:rPr>
          <w:rFonts w:asciiTheme="minorHAnsi" w:hAnsiTheme="minorHAnsi" w:cstheme="minorHAnsi"/>
          <w:szCs w:val="20"/>
        </w:rPr>
        <w:t xml:space="preserve"> </w:t>
      </w:r>
      <w:r w:rsidR="0081248E" w:rsidRPr="00DF257D">
        <w:rPr>
          <w:rFonts w:asciiTheme="minorHAnsi" w:hAnsiTheme="minorHAnsi" w:cstheme="minorHAnsi"/>
          <w:szCs w:val="20"/>
        </w:rPr>
        <w:t>9</w:t>
      </w:r>
      <w:r w:rsidRPr="00DF257D">
        <w:rPr>
          <w:rFonts w:asciiTheme="minorHAnsi" w:hAnsiTheme="minorHAnsi" w:cstheme="minorHAnsi"/>
          <w:szCs w:val="20"/>
        </w:rPr>
        <w:t xml:space="preserve">.2. </w:t>
      </w:r>
    </w:p>
    <w:p w14:paraId="1DB223CA" w14:textId="77777777" w:rsidR="00BD5E26" w:rsidRDefault="00BD5E26" w:rsidP="00846804">
      <w:pPr>
        <w:autoSpaceDE w:val="0"/>
        <w:rPr>
          <w:rFonts w:asciiTheme="minorHAnsi" w:hAnsiTheme="minorHAnsi" w:cstheme="minorHAnsi"/>
          <w:b/>
          <w:szCs w:val="20"/>
        </w:rPr>
      </w:pPr>
    </w:p>
    <w:p w14:paraId="3031C13D" w14:textId="6013F605" w:rsidR="002A4E96" w:rsidRPr="00283DB2" w:rsidRDefault="00DC1FC6" w:rsidP="00846804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lastRenderedPageBreak/>
        <w:t xml:space="preserve">Article </w:t>
      </w:r>
      <w:r w:rsidR="0081248E">
        <w:rPr>
          <w:rFonts w:asciiTheme="minorHAnsi" w:hAnsiTheme="minorHAnsi" w:cstheme="minorHAnsi"/>
          <w:b/>
          <w:sz w:val="24"/>
        </w:rPr>
        <w:t>8</w:t>
      </w:r>
      <w:r w:rsidR="0081248E" w:rsidRPr="00283DB2">
        <w:rPr>
          <w:rFonts w:asciiTheme="minorHAnsi" w:hAnsiTheme="minorHAnsi" w:cstheme="minorHAnsi"/>
          <w:b/>
          <w:sz w:val="24"/>
        </w:rPr>
        <w:t> </w:t>
      </w:r>
      <w:r w:rsidR="00BE0D20" w:rsidRPr="00283DB2">
        <w:rPr>
          <w:rFonts w:asciiTheme="minorHAnsi" w:hAnsiTheme="minorHAnsi" w:cstheme="minorHAnsi"/>
          <w:b/>
          <w:sz w:val="24"/>
        </w:rPr>
        <w:t>:</w:t>
      </w:r>
      <w:r w:rsidRPr="00283DB2">
        <w:rPr>
          <w:rFonts w:asciiTheme="minorHAnsi" w:hAnsiTheme="minorHAnsi" w:cstheme="minorHAnsi"/>
          <w:b/>
          <w:sz w:val="24"/>
        </w:rPr>
        <w:t xml:space="preserve"> </w:t>
      </w:r>
      <w:r w:rsidR="0072247C" w:rsidRPr="00283DB2">
        <w:rPr>
          <w:rFonts w:asciiTheme="minorHAnsi" w:hAnsiTheme="minorHAnsi" w:cstheme="minorHAnsi"/>
          <w:b/>
          <w:sz w:val="24"/>
        </w:rPr>
        <w:t>S</w:t>
      </w:r>
      <w:r w:rsidR="00D86F79" w:rsidRPr="00283DB2">
        <w:rPr>
          <w:rFonts w:asciiTheme="minorHAnsi" w:hAnsiTheme="minorHAnsi" w:cstheme="minorHAnsi"/>
          <w:b/>
          <w:sz w:val="24"/>
        </w:rPr>
        <w:t xml:space="preserve">uivi </w:t>
      </w:r>
      <w:r w:rsidR="000638B3" w:rsidRPr="00283DB2">
        <w:rPr>
          <w:rFonts w:asciiTheme="minorHAnsi" w:hAnsiTheme="minorHAnsi" w:cstheme="minorHAnsi"/>
          <w:b/>
          <w:sz w:val="24"/>
        </w:rPr>
        <w:t xml:space="preserve">annuel </w:t>
      </w:r>
      <w:r w:rsidR="00D86F79" w:rsidRPr="00283DB2">
        <w:rPr>
          <w:rFonts w:asciiTheme="minorHAnsi" w:hAnsiTheme="minorHAnsi" w:cstheme="minorHAnsi"/>
          <w:b/>
          <w:sz w:val="24"/>
        </w:rPr>
        <w:t>des exploitations</w:t>
      </w:r>
      <w:r w:rsidR="00FF4689" w:rsidRPr="00283DB2">
        <w:rPr>
          <w:rFonts w:asciiTheme="minorHAnsi" w:hAnsiTheme="minorHAnsi" w:cstheme="minorHAnsi"/>
          <w:b/>
          <w:sz w:val="24"/>
        </w:rPr>
        <w:t xml:space="preserve"> engagées</w:t>
      </w:r>
    </w:p>
    <w:p w14:paraId="7D6BDABF" w14:textId="77777777" w:rsidR="00C90594" w:rsidRPr="00846804" w:rsidRDefault="00C90594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71B4FC84" w14:textId="2BCE9A2E" w:rsidR="004E786E" w:rsidRDefault="00D86F79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 xml:space="preserve">La procédure </w:t>
      </w:r>
      <w:r w:rsidR="00194C67">
        <w:rPr>
          <w:rFonts w:asciiTheme="minorHAnsi" w:hAnsiTheme="minorHAnsi" w:cstheme="minorHAnsi"/>
          <w:szCs w:val="20"/>
        </w:rPr>
        <w:t>de suivi</w:t>
      </w:r>
      <w:r w:rsidR="00194C67" w:rsidRPr="00846804">
        <w:rPr>
          <w:rFonts w:asciiTheme="minorHAnsi" w:hAnsiTheme="minorHAnsi" w:cstheme="minorHAnsi"/>
          <w:szCs w:val="20"/>
        </w:rPr>
        <w:t xml:space="preserve"> </w:t>
      </w:r>
      <w:r w:rsidRPr="00846804">
        <w:rPr>
          <w:rFonts w:asciiTheme="minorHAnsi" w:hAnsiTheme="minorHAnsi" w:cstheme="minorHAnsi"/>
          <w:szCs w:val="20"/>
        </w:rPr>
        <w:t xml:space="preserve">annuel vise à actualiser </w:t>
      </w:r>
      <w:r w:rsidR="00194C67">
        <w:rPr>
          <w:rFonts w:asciiTheme="minorHAnsi" w:hAnsiTheme="minorHAnsi" w:cstheme="minorHAnsi"/>
          <w:szCs w:val="20"/>
        </w:rPr>
        <w:t>la val</w:t>
      </w:r>
      <w:r w:rsidR="00F127DC">
        <w:rPr>
          <w:rFonts w:asciiTheme="minorHAnsi" w:hAnsiTheme="minorHAnsi" w:cstheme="minorHAnsi"/>
          <w:szCs w:val="20"/>
        </w:rPr>
        <w:t xml:space="preserve">eur </w:t>
      </w:r>
      <w:r w:rsidRPr="00846804">
        <w:rPr>
          <w:rFonts w:asciiTheme="minorHAnsi" w:hAnsiTheme="minorHAnsi" w:cstheme="minorHAnsi"/>
          <w:szCs w:val="20"/>
        </w:rPr>
        <w:t xml:space="preserve">des indicateurs et </w:t>
      </w:r>
      <w:r w:rsidR="00F127DC">
        <w:rPr>
          <w:rFonts w:asciiTheme="minorHAnsi" w:hAnsiTheme="minorHAnsi" w:cstheme="minorHAnsi"/>
          <w:szCs w:val="20"/>
        </w:rPr>
        <w:t xml:space="preserve">ainsi </w:t>
      </w:r>
      <w:r w:rsidR="00812D97" w:rsidRPr="00846804">
        <w:rPr>
          <w:rFonts w:asciiTheme="minorHAnsi" w:hAnsiTheme="minorHAnsi" w:cstheme="minorHAnsi"/>
          <w:szCs w:val="20"/>
        </w:rPr>
        <w:t xml:space="preserve">des </w:t>
      </w:r>
      <w:r w:rsidRPr="00846804">
        <w:rPr>
          <w:rFonts w:asciiTheme="minorHAnsi" w:hAnsiTheme="minorHAnsi" w:cstheme="minorHAnsi"/>
          <w:szCs w:val="20"/>
        </w:rPr>
        <w:t>notes</w:t>
      </w:r>
      <w:r w:rsidR="00F127DC">
        <w:rPr>
          <w:rFonts w:asciiTheme="minorHAnsi" w:hAnsiTheme="minorHAnsi" w:cstheme="minorHAnsi"/>
          <w:szCs w:val="20"/>
        </w:rPr>
        <w:t xml:space="preserve"> correspondantes </w:t>
      </w:r>
      <w:r w:rsidRPr="00846804">
        <w:rPr>
          <w:rFonts w:asciiTheme="minorHAnsi" w:hAnsiTheme="minorHAnsi" w:cstheme="minorHAnsi"/>
          <w:szCs w:val="20"/>
        </w:rPr>
        <w:t>afin de déterminer l</w:t>
      </w:r>
      <w:r w:rsidR="00E17786">
        <w:rPr>
          <w:rFonts w:asciiTheme="minorHAnsi" w:hAnsiTheme="minorHAnsi" w:cstheme="minorHAnsi"/>
          <w:szCs w:val="20"/>
        </w:rPr>
        <w:t xml:space="preserve">a rémunération </w:t>
      </w:r>
      <w:r w:rsidRPr="00846804">
        <w:rPr>
          <w:rFonts w:asciiTheme="minorHAnsi" w:hAnsiTheme="minorHAnsi" w:cstheme="minorHAnsi"/>
          <w:szCs w:val="20"/>
        </w:rPr>
        <w:t xml:space="preserve">pour l’année </w:t>
      </w:r>
      <w:r w:rsidR="00812D97" w:rsidRPr="00846804">
        <w:rPr>
          <w:rFonts w:asciiTheme="minorHAnsi" w:hAnsiTheme="minorHAnsi" w:cstheme="minorHAnsi"/>
          <w:szCs w:val="20"/>
        </w:rPr>
        <w:t>écoulée</w:t>
      </w:r>
      <w:r w:rsidRPr="00846804">
        <w:rPr>
          <w:rFonts w:asciiTheme="minorHAnsi" w:hAnsiTheme="minorHAnsi" w:cstheme="minorHAnsi"/>
          <w:szCs w:val="20"/>
        </w:rPr>
        <w:t xml:space="preserve">. </w:t>
      </w:r>
    </w:p>
    <w:p w14:paraId="1000237B" w14:textId="77777777" w:rsidR="00CA6204" w:rsidRDefault="00CA6204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60EE8E87" w14:textId="792EB5C4" w:rsidR="00812D97" w:rsidRDefault="00D86F79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>Elle se fait en deux étapes :</w:t>
      </w:r>
    </w:p>
    <w:p w14:paraId="76C8040E" w14:textId="77777777" w:rsidR="009B6D7E" w:rsidRPr="00846804" w:rsidRDefault="009B6D7E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27E2A3AE" w14:textId="6FAC146D" w:rsidR="00D86F79" w:rsidRPr="00846804" w:rsidRDefault="008F48C2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  <w:u w:val="single"/>
        </w:rPr>
        <w:t xml:space="preserve">1- </w:t>
      </w:r>
      <w:r w:rsidR="00812D97" w:rsidRPr="00846804">
        <w:rPr>
          <w:rFonts w:asciiTheme="minorHAnsi" w:hAnsiTheme="minorHAnsi" w:cstheme="minorHAnsi"/>
          <w:szCs w:val="20"/>
          <w:u w:val="single"/>
        </w:rPr>
        <w:t>D</w:t>
      </w:r>
      <w:r w:rsidR="00D86F79" w:rsidRPr="00846804">
        <w:rPr>
          <w:rFonts w:asciiTheme="minorHAnsi" w:hAnsiTheme="minorHAnsi" w:cstheme="minorHAnsi"/>
          <w:szCs w:val="20"/>
          <w:u w:val="single"/>
        </w:rPr>
        <w:t>éclaration annuelle</w:t>
      </w:r>
      <w:r w:rsidR="00E4610F">
        <w:rPr>
          <w:rFonts w:asciiTheme="minorHAnsi" w:hAnsiTheme="minorHAnsi" w:cstheme="minorHAnsi"/>
          <w:szCs w:val="20"/>
          <w:u w:val="single"/>
        </w:rPr>
        <w:t xml:space="preserve"> de suivi</w:t>
      </w:r>
    </w:p>
    <w:p w14:paraId="3CAE1930" w14:textId="5EB89353" w:rsidR="00D86F79" w:rsidRPr="00846804" w:rsidRDefault="00812D97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 xml:space="preserve">Chaque année, </w:t>
      </w:r>
      <w:r w:rsidR="00FF4689">
        <w:rPr>
          <w:rFonts w:asciiTheme="minorHAnsi" w:hAnsiTheme="minorHAnsi" w:cstheme="minorHAnsi"/>
          <w:szCs w:val="20"/>
        </w:rPr>
        <w:t>le bénéficiaire</w:t>
      </w:r>
      <w:r w:rsidRPr="00846804">
        <w:rPr>
          <w:rFonts w:asciiTheme="minorHAnsi" w:hAnsiTheme="minorHAnsi" w:cstheme="minorHAnsi"/>
          <w:szCs w:val="20"/>
        </w:rPr>
        <w:t xml:space="preserve"> est soumis à une </w:t>
      </w:r>
      <w:r w:rsidR="00D86F79" w:rsidRPr="00846804">
        <w:rPr>
          <w:rFonts w:asciiTheme="minorHAnsi" w:hAnsiTheme="minorHAnsi" w:cstheme="minorHAnsi"/>
          <w:szCs w:val="20"/>
        </w:rPr>
        <w:t>déclaration annuelle</w:t>
      </w:r>
      <w:r w:rsidR="00656460">
        <w:rPr>
          <w:rFonts w:asciiTheme="minorHAnsi" w:hAnsiTheme="minorHAnsi" w:cstheme="minorHAnsi"/>
          <w:szCs w:val="20"/>
        </w:rPr>
        <w:t xml:space="preserve"> sous l</w:t>
      </w:r>
      <w:r w:rsidR="00693C6E">
        <w:rPr>
          <w:rFonts w:asciiTheme="minorHAnsi" w:hAnsiTheme="minorHAnsi" w:cstheme="minorHAnsi"/>
          <w:szCs w:val="20"/>
        </w:rPr>
        <w:t>’outil</w:t>
      </w:r>
      <w:r w:rsidR="002073AE">
        <w:rPr>
          <w:rFonts w:asciiTheme="minorHAnsi" w:hAnsiTheme="minorHAnsi" w:cstheme="minorHAnsi"/>
          <w:szCs w:val="20"/>
        </w:rPr>
        <w:t xml:space="preserve"> en ligne</w:t>
      </w:r>
      <w:r w:rsidR="00656460">
        <w:rPr>
          <w:rFonts w:asciiTheme="minorHAnsi" w:hAnsiTheme="minorHAnsi" w:cstheme="minorHAnsi"/>
          <w:szCs w:val="20"/>
        </w:rPr>
        <w:t xml:space="preserve"> « </w:t>
      </w:r>
      <w:r w:rsidR="002327C5">
        <w:rPr>
          <w:rFonts w:asciiTheme="minorHAnsi" w:hAnsiTheme="minorHAnsi" w:cstheme="minorHAnsi"/>
          <w:szCs w:val="20"/>
        </w:rPr>
        <w:t>d</w:t>
      </w:r>
      <w:r w:rsidR="00656460">
        <w:rPr>
          <w:rFonts w:asciiTheme="minorHAnsi" w:hAnsiTheme="minorHAnsi" w:cstheme="minorHAnsi"/>
          <w:szCs w:val="20"/>
        </w:rPr>
        <w:t>émarches simplifiées »</w:t>
      </w:r>
      <w:r w:rsidR="00D86F79" w:rsidRPr="00846804">
        <w:rPr>
          <w:rFonts w:asciiTheme="minorHAnsi" w:hAnsiTheme="minorHAnsi" w:cstheme="minorHAnsi"/>
          <w:szCs w:val="20"/>
        </w:rPr>
        <w:t xml:space="preserve"> </w:t>
      </w:r>
      <w:r w:rsidRPr="00846804">
        <w:rPr>
          <w:rFonts w:asciiTheme="minorHAnsi" w:hAnsiTheme="minorHAnsi" w:cstheme="minorHAnsi"/>
          <w:szCs w:val="20"/>
        </w:rPr>
        <w:t xml:space="preserve">ayant pour objectifs de </w:t>
      </w:r>
      <w:r w:rsidR="00D86F79" w:rsidRPr="00846804">
        <w:rPr>
          <w:rFonts w:asciiTheme="minorHAnsi" w:hAnsiTheme="minorHAnsi" w:cstheme="minorHAnsi"/>
          <w:szCs w:val="20"/>
        </w:rPr>
        <w:t>:</w:t>
      </w:r>
    </w:p>
    <w:p w14:paraId="7E0916A5" w14:textId="4F17B9FC" w:rsidR="00D86F79" w:rsidRPr="00846804" w:rsidRDefault="00CE4875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>a</w:t>
      </w:r>
      <w:r w:rsidRPr="00846804">
        <w:rPr>
          <w:rFonts w:asciiTheme="minorHAnsi" w:hAnsiTheme="minorHAnsi" w:cstheme="minorHAnsi"/>
          <w:szCs w:val="20"/>
        </w:rPr>
        <w:t>ctualiser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</w:t>
      </w:r>
      <w:r w:rsidR="00D86F79" w:rsidRPr="00846804">
        <w:rPr>
          <w:rFonts w:asciiTheme="minorHAnsi" w:hAnsiTheme="minorHAnsi" w:cstheme="minorHAnsi"/>
          <w:szCs w:val="20"/>
        </w:rPr>
        <w:t xml:space="preserve">les indicateurs, </w:t>
      </w:r>
      <w:r w:rsidR="00812D97" w:rsidRPr="00846804">
        <w:rPr>
          <w:rFonts w:asciiTheme="minorHAnsi" w:hAnsiTheme="minorHAnsi" w:cstheme="minorHAnsi"/>
          <w:szCs w:val="20"/>
        </w:rPr>
        <w:t>s</w:t>
      </w:r>
      <w:r w:rsidR="00D86F79" w:rsidRPr="00846804">
        <w:rPr>
          <w:rFonts w:asciiTheme="minorHAnsi" w:hAnsiTheme="minorHAnsi" w:cstheme="minorHAnsi"/>
          <w:szCs w:val="20"/>
        </w:rPr>
        <w:t xml:space="preserve">uivre les évolutions et déterminer </w:t>
      </w:r>
      <w:r w:rsidR="004A25AE">
        <w:rPr>
          <w:rFonts w:asciiTheme="minorHAnsi" w:hAnsiTheme="minorHAnsi" w:cstheme="minorHAnsi"/>
          <w:szCs w:val="20"/>
        </w:rPr>
        <w:t>la rémunération</w:t>
      </w:r>
      <w:r w:rsidR="00812D97" w:rsidRPr="00846804">
        <w:rPr>
          <w:rFonts w:asciiTheme="minorHAnsi" w:hAnsiTheme="minorHAnsi" w:cstheme="minorHAnsi"/>
          <w:szCs w:val="20"/>
        </w:rPr>
        <w:t xml:space="preserve"> de l’année.</w:t>
      </w:r>
    </w:p>
    <w:p w14:paraId="3DB6B61F" w14:textId="25581940" w:rsidR="00D86F79" w:rsidRPr="00846804" w:rsidRDefault="00CE4875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>a</w:t>
      </w:r>
      <w:r w:rsidRPr="00846804">
        <w:rPr>
          <w:rFonts w:asciiTheme="minorHAnsi" w:hAnsiTheme="minorHAnsi" w:cstheme="minorHAnsi"/>
          <w:szCs w:val="20"/>
        </w:rPr>
        <w:t>ctualiser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</w:t>
      </w:r>
      <w:r w:rsidR="00D86F79" w:rsidRPr="00846804">
        <w:rPr>
          <w:rFonts w:asciiTheme="minorHAnsi" w:hAnsiTheme="minorHAnsi" w:cstheme="minorHAnsi"/>
          <w:szCs w:val="20"/>
        </w:rPr>
        <w:t>le parcellaire agricole</w:t>
      </w:r>
      <w:r w:rsidR="00812D97" w:rsidRPr="00846804">
        <w:rPr>
          <w:rFonts w:asciiTheme="minorHAnsi" w:hAnsiTheme="minorHAnsi" w:cstheme="minorHAnsi"/>
          <w:szCs w:val="20"/>
        </w:rPr>
        <w:t>.</w:t>
      </w:r>
    </w:p>
    <w:p w14:paraId="2575989B" w14:textId="4A6FF419" w:rsidR="00D86F79" w:rsidRPr="00846804" w:rsidRDefault="00CE4875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>p</w:t>
      </w:r>
      <w:r w:rsidRPr="00846804">
        <w:rPr>
          <w:rFonts w:asciiTheme="minorHAnsi" w:hAnsiTheme="minorHAnsi" w:cstheme="minorHAnsi"/>
          <w:szCs w:val="20"/>
        </w:rPr>
        <w:t>réparer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</w:t>
      </w:r>
      <w:r w:rsidR="00D86F79" w:rsidRPr="00846804">
        <w:rPr>
          <w:rFonts w:asciiTheme="minorHAnsi" w:hAnsiTheme="minorHAnsi" w:cstheme="minorHAnsi"/>
          <w:szCs w:val="20"/>
        </w:rPr>
        <w:t>l</w:t>
      </w:r>
      <w:r w:rsidR="00550E6E" w:rsidRPr="00846804">
        <w:rPr>
          <w:rFonts w:asciiTheme="minorHAnsi" w:hAnsiTheme="minorHAnsi" w:cstheme="minorHAnsi"/>
          <w:szCs w:val="20"/>
        </w:rPr>
        <w:t xml:space="preserve">a visite annuelle de suivi </w:t>
      </w:r>
      <w:r w:rsidR="00D86F79" w:rsidRPr="00846804">
        <w:rPr>
          <w:rFonts w:asciiTheme="minorHAnsi" w:hAnsiTheme="minorHAnsi" w:cstheme="minorHAnsi"/>
          <w:szCs w:val="20"/>
        </w:rPr>
        <w:t>e</w:t>
      </w:r>
      <w:r w:rsidR="00550E6E" w:rsidRPr="00846804">
        <w:rPr>
          <w:rFonts w:asciiTheme="minorHAnsi" w:hAnsiTheme="minorHAnsi" w:cstheme="minorHAnsi"/>
          <w:szCs w:val="20"/>
        </w:rPr>
        <w:t>t</w:t>
      </w:r>
      <w:r w:rsidR="00D86F79" w:rsidRPr="00846804">
        <w:rPr>
          <w:rFonts w:asciiTheme="minorHAnsi" w:hAnsiTheme="minorHAnsi" w:cstheme="minorHAnsi"/>
          <w:szCs w:val="20"/>
        </w:rPr>
        <w:t xml:space="preserve"> </w:t>
      </w:r>
      <w:r w:rsidR="00550E6E" w:rsidRPr="00846804">
        <w:rPr>
          <w:rFonts w:asciiTheme="minorHAnsi" w:hAnsiTheme="minorHAnsi" w:cstheme="minorHAnsi"/>
          <w:szCs w:val="20"/>
        </w:rPr>
        <w:t xml:space="preserve">l’éventuel </w:t>
      </w:r>
      <w:r w:rsidR="00D86F79" w:rsidRPr="00846804">
        <w:rPr>
          <w:rFonts w:asciiTheme="minorHAnsi" w:hAnsiTheme="minorHAnsi" w:cstheme="minorHAnsi"/>
          <w:szCs w:val="20"/>
        </w:rPr>
        <w:t xml:space="preserve">contrôle des exploitations </w:t>
      </w:r>
      <w:r w:rsidR="0064566B">
        <w:rPr>
          <w:rFonts w:asciiTheme="minorHAnsi" w:hAnsiTheme="minorHAnsi" w:cstheme="minorHAnsi"/>
          <w:szCs w:val="20"/>
        </w:rPr>
        <w:t xml:space="preserve">engagées </w:t>
      </w:r>
      <w:r w:rsidR="00D86F79" w:rsidRPr="00846804">
        <w:rPr>
          <w:rFonts w:asciiTheme="minorHAnsi" w:hAnsiTheme="minorHAnsi" w:cstheme="minorHAnsi"/>
          <w:szCs w:val="20"/>
        </w:rPr>
        <w:t xml:space="preserve">(voir ci-dessous). </w:t>
      </w:r>
    </w:p>
    <w:p w14:paraId="4031DCF1" w14:textId="77777777" w:rsidR="00433E03" w:rsidRPr="00846804" w:rsidRDefault="00433E03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2B6C47E1" w14:textId="169E2ABC" w:rsidR="00D86F79" w:rsidRPr="00846804" w:rsidRDefault="00407090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>Cette</w:t>
      </w:r>
      <w:r w:rsidR="00D86F79" w:rsidRPr="00846804">
        <w:rPr>
          <w:rFonts w:asciiTheme="minorHAnsi" w:hAnsiTheme="minorHAnsi" w:cstheme="minorHAnsi"/>
          <w:szCs w:val="20"/>
        </w:rPr>
        <w:t xml:space="preserve"> déclaration</w:t>
      </w:r>
      <w:r w:rsidR="00433E03" w:rsidRPr="00846804">
        <w:rPr>
          <w:rFonts w:asciiTheme="minorHAnsi" w:hAnsiTheme="minorHAnsi" w:cstheme="minorHAnsi"/>
          <w:szCs w:val="20"/>
        </w:rPr>
        <w:t xml:space="preserve">, </w:t>
      </w:r>
      <w:r w:rsidRPr="00846804">
        <w:rPr>
          <w:rFonts w:asciiTheme="minorHAnsi" w:hAnsiTheme="minorHAnsi" w:cstheme="minorHAnsi"/>
          <w:szCs w:val="20"/>
        </w:rPr>
        <w:t xml:space="preserve">est </w:t>
      </w:r>
      <w:r w:rsidR="00433E03" w:rsidRPr="00846804">
        <w:rPr>
          <w:rFonts w:asciiTheme="minorHAnsi" w:hAnsiTheme="minorHAnsi" w:cstheme="minorHAnsi"/>
          <w:szCs w:val="20"/>
        </w:rPr>
        <w:t xml:space="preserve">à </w:t>
      </w:r>
      <w:r w:rsidR="00693C6E">
        <w:rPr>
          <w:rFonts w:asciiTheme="minorHAnsi" w:hAnsiTheme="minorHAnsi" w:cstheme="minorHAnsi"/>
          <w:szCs w:val="20"/>
        </w:rPr>
        <w:t>finaliser</w:t>
      </w:r>
      <w:r w:rsidR="00312165">
        <w:rPr>
          <w:rFonts w:asciiTheme="minorHAnsi" w:hAnsiTheme="minorHAnsi" w:cstheme="minorHAnsi"/>
          <w:szCs w:val="20"/>
        </w:rPr>
        <w:t xml:space="preserve"> </w:t>
      </w:r>
      <w:r w:rsidR="003A077F" w:rsidRPr="00846804">
        <w:rPr>
          <w:rFonts w:asciiTheme="minorHAnsi" w:hAnsiTheme="minorHAnsi" w:cstheme="minorHAnsi"/>
          <w:szCs w:val="20"/>
        </w:rPr>
        <w:t xml:space="preserve">chaque </w:t>
      </w:r>
      <w:r w:rsidR="003A077F" w:rsidRPr="00804D9E">
        <w:rPr>
          <w:rFonts w:asciiTheme="minorHAnsi" w:hAnsiTheme="minorHAnsi" w:cstheme="minorHAnsi"/>
          <w:szCs w:val="20"/>
        </w:rPr>
        <w:t xml:space="preserve">année </w:t>
      </w:r>
      <w:r w:rsidR="00404DDE" w:rsidRPr="00404DDE">
        <w:rPr>
          <w:rFonts w:asciiTheme="minorHAnsi" w:hAnsiTheme="minorHAnsi" w:cstheme="minorHAnsi"/>
          <w:szCs w:val="20"/>
        </w:rPr>
        <w:t>avant le</w:t>
      </w:r>
      <w:r w:rsidR="005565A6" w:rsidRPr="00404DDE">
        <w:rPr>
          <w:rFonts w:asciiTheme="minorHAnsi" w:hAnsiTheme="minorHAnsi" w:cstheme="minorHAnsi"/>
          <w:szCs w:val="20"/>
        </w:rPr>
        <w:t xml:space="preserve"> </w:t>
      </w:r>
      <w:r w:rsidR="005565A6" w:rsidRPr="00283DB2">
        <w:rPr>
          <w:rFonts w:asciiTheme="minorHAnsi" w:hAnsiTheme="minorHAnsi" w:cstheme="minorHAnsi"/>
          <w:szCs w:val="20"/>
          <w:highlight w:val="yellow"/>
        </w:rPr>
        <w:t>[date butoir à renseigner</w:t>
      </w:r>
      <w:r w:rsidR="00404DDE">
        <w:rPr>
          <w:rFonts w:asciiTheme="minorHAnsi" w:hAnsiTheme="minorHAnsi" w:cstheme="minorHAnsi"/>
          <w:szCs w:val="20"/>
          <w:highlight w:val="yellow"/>
        </w:rPr>
        <w:t> : entre octobre</w:t>
      </w:r>
      <w:r w:rsidR="0035228A">
        <w:rPr>
          <w:rFonts w:asciiTheme="minorHAnsi" w:hAnsiTheme="minorHAnsi" w:cstheme="minorHAnsi"/>
          <w:szCs w:val="20"/>
          <w:highlight w:val="yellow"/>
        </w:rPr>
        <w:t xml:space="preserve"> et novembre</w:t>
      </w:r>
      <w:r w:rsidR="00404DDE" w:rsidRPr="00283DB2">
        <w:rPr>
          <w:rFonts w:asciiTheme="minorHAnsi" w:hAnsiTheme="minorHAnsi" w:cstheme="minorHAnsi"/>
          <w:szCs w:val="20"/>
          <w:highlight w:val="yellow"/>
        </w:rPr>
        <w:t>]</w:t>
      </w:r>
      <w:r w:rsidR="003A077F">
        <w:rPr>
          <w:rFonts w:asciiTheme="minorHAnsi" w:hAnsiTheme="minorHAnsi" w:cstheme="minorHAnsi"/>
          <w:szCs w:val="20"/>
        </w:rPr>
        <w:t xml:space="preserve"> </w:t>
      </w:r>
      <w:r w:rsidR="00312165">
        <w:rPr>
          <w:rFonts w:asciiTheme="minorHAnsi" w:hAnsiTheme="minorHAnsi" w:cstheme="minorHAnsi"/>
          <w:szCs w:val="20"/>
        </w:rPr>
        <w:t xml:space="preserve">en </w:t>
      </w:r>
      <w:r w:rsidR="009954E2">
        <w:rPr>
          <w:rFonts w:asciiTheme="minorHAnsi" w:hAnsiTheme="minorHAnsi" w:cstheme="minorHAnsi"/>
          <w:szCs w:val="20"/>
        </w:rPr>
        <w:t>renseignant</w:t>
      </w:r>
      <w:r w:rsidR="00312165">
        <w:rPr>
          <w:rFonts w:asciiTheme="minorHAnsi" w:hAnsiTheme="minorHAnsi" w:cstheme="minorHAnsi"/>
          <w:szCs w:val="20"/>
        </w:rPr>
        <w:t xml:space="preserve"> les </w:t>
      </w:r>
      <w:r w:rsidR="009954E2">
        <w:rPr>
          <w:rFonts w:asciiTheme="minorHAnsi" w:hAnsiTheme="minorHAnsi" w:cstheme="minorHAnsi"/>
          <w:szCs w:val="20"/>
        </w:rPr>
        <w:t>champs</w:t>
      </w:r>
      <w:r w:rsidR="00312165">
        <w:rPr>
          <w:rFonts w:asciiTheme="minorHAnsi" w:hAnsiTheme="minorHAnsi" w:cstheme="minorHAnsi"/>
          <w:szCs w:val="20"/>
        </w:rPr>
        <w:t xml:space="preserve"> du formulaire de</w:t>
      </w:r>
      <w:r w:rsidR="009954E2">
        <w:rPr>
          <w:rFonts w:asciiTheme="minorHAnsi" w:hAnsiTheme="minorHAnsi" w:cstheme="minorHAnsi"/>
          <w:szCs w:val="20"/>
        </w:rPr>
        <w:t xml:space="preserve"> l’outil en ligne</w:t>
      </w:r>
      <w:r w:rsidR="00312165">
        <w:rPr>
          <w:rFonts w:asciiTheme="minorHAnsi" w:hAnsiTheme="minorHAnsi" w:cstheme="minorHAnsi"/>
          <w:szCs w:val="20"/>
        </w:rPr>
        <w:t xml:space="preserve"> « </w:t>
      </w:r>
      <w:r w:rsidR="00C720D3">
        <w:rPr>
          <w:rFonts w:asciiTheme="minorHAnsi" w:hAnsiTheme="minorHAnsi" w:cstheme="minorHAnsi"/>
          <w:szCs w:val="20"/>
        </w:rPr>
        <w:t>d</w:t>
      </w:r>
      <w:r w:rsidR="00312165">
        <w:rPr>
          <w:rFonts w:asciiTheme="minorHAnsi" w:hAnsiTheme="minorHAnsi" w:cstheme="minorHAnsi"/>
          <w:szCs w:val="20"/>
        </w:rPr>
        <w:t>émarches simplifiées »</w:t>
      </w:r>
      <w:r w:rsidR="002607B3">
        <w:rPr>
          <w:rFonts w:asciiTheme="minorHAnsi" w:hAnsiTheme="minorHAnsi" w:cstheme="minorHAnsi"/>
          <w:szCs w:val="20"/>
        </w:rPr>
        <w:t xml:space="preserve"> </w:t>
      </w:r>
      <w:r w:rsidR="00E45752">
        <w:rPr>
          <w:rFonts w:asciiTheme="minorHAnsi" w:hAnsiTheme="minorHAnsi" w:cstheme="minorHAnsi"/>
          <w:szCs w:val="20"/>
        </w:rPr>
        <w:t xml:space="preserve">qui peuvent être </w:t>
      </w:r>
      <w:r w:rsidRPr="00846804">
        <w:rPr>
          <w:rFonts w:asciiTheme="minorHAnsi" w:hAnsiTheme="minorHAnsi" w:cstheme="minorHAnsi"/>
          <w:szCs w:val="20"/>
        </w:rPr>
        <w:t>complété</w:t>
      </w:r>
      <w:r w:rsidR="00E45752">
        <w:rPr>
          <w:rFonts w:asciiTheme="minorHAnsi" w:hAnsiTheme="minorHAnsi" w:cstheme="minorHAnsi"/>
          <w:szCs w:val="20"/>
        </w:rPr>
        <w:t>s</w:t>
      </w:r>
      <w:r w:rsidRPr="00846804">
        <w:rPr>
          <w:rFonts w:asciiTheme="minorHAnsi" w:hAnsiTheme="minorHAnsi" w:cstheme="minorHAnsi"/>
          <w:szCs w:val="20"/>
        </w:rPr>
        <w:t xml:space="preserve"> </w:t>
      </w:r>
      <w:r w:rsidR="00D86F79" w:rsidRPr="00846804">
        <w:rPr>
          <w:rFonts w:asciiTheme="minorHAnsi" w:hAnsiTheme="minorHAnsi" w:cstheme="minorHAnsi"/>
          <w:szCs w:val="20"/>
        </w:rPr>
        <w:t>par :</w:t>
      </w:r>
    </w:p>
    <w:p w14:paraId="740E46D8" w14:textId="3395E6FF" w:rsidR="00D86F79" w:rsidRPr="00846804" w:rsidRDefault="00155567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bookmarkStart w:id="1" w:name="_Hlk221179617"/>
      <w:proofErr w:type="gramStart"/>
      <w:r>
        <w:rPr>
          <w:rFonts w:asciiTheme="minorHAnsi" w:hAnsiTheme="minorHAnsi" w:cstheme="minorHAnsi"/>
          <w:szCs w:val="20"/>
        </w:rPr>
        <w:t>l</w:t>
      </w:r>
      <w:r w:rsidRPr="00846804">
        <w:rPr>
          <w:rFonts w:asciiTheme="minorHAnsi" w:hAnsiTheme="minorHAnsi" w:cstheme="minorHAnsi"/>
          <w:szCs w:val="20"/>
        </w:rPr>
        <w:t>a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</w:t>
      </w:r>
      <w:r w:rsidR="00D86F79" w:rsidRPr="00846804">
        <w:rPr>
          <w:rFonts w:asciiTheme="minorHAnsi" w:hAnsiTheme="minorHAnsi" w:cstheme="minorHAnsi"/>
          <w:szCs w:val="20"/>
        </w:rPr>
        <w:t xml:space="preserve">remise </w:t>
      </w:r>
      <w:r w:rsidR="00431152">
        <w:rPr>
          <w:rFonts w:asciiTheme="minorHAnsi" w:hAnsiTheme="minorHAnsi" w:cstheme="minorHAnsi"/>
          <w:szCs w:val="20"/>
        </w:rPr>
        <w:t xml:space="preserve">des surfaces déclarées à la PAC, </w:t>
      </w:r>
      <w:r w:rsidR="00D86F79" w:rsidRPr="00846804">
        <w:rPr>
          <w:rFonts w:asciiTheme="minorHAnsi" w:hAnsiTheme="minorHAnsi" w:cstheme="minorHAnsi"/>
          <w:szCs w:val="20"/>
        </w:rPr>
        <w:t xml:space="preserve">une copie des </w:t>
      </w:r>
      <w:r w:rsidR="000D03DD">
        <w:rPr>
          <w:rFonts w:asciiTheme="minorHAnsi" w:hAnsiTheme="minorHAnsi" w:cstheme="minorHAnsi"/>
          <w:szCs w:val="20"/>
        </w:rPr>
        <w:t xml:space="preserve">registres phytosanitaires, une copie des </w:t>
      </w:r>
      <w:r w:rsidR="00D86F79" w:rsidRPr="00846804">
        <w:rPr>
          <w:rFonts w:asciiTheme="minorHAnsi" w:hAnsiTheme="minorHAnsi" w:cstheme="minorHAnsi"/>
          <w:szCs w:val="20"/>
        </w:rPr>
        <w:t>cahiers d’épandage</w:t>
      </w:r>
      <w:r w:rsidR="000D03DD">
        <w:rPr>
          <w:rFonts w:asciiTheme="minorHAnsi" w:hAnsiTheme="minorHAnsi" w:cstheme="minorHAnsi"/>
          <w:szCs w:val="20"/>
        </w:rPr>
        <w:t xml:space="preserve"> et </w:t>
      </w:r>
      <w:r w:rsidR="005334D3">
        <w:rPr>
          <w:rFonts w:asciiTheme="minorHAnsi" w:hAnsiTheme="minorHAnsi" w:cstheme="minorHAnsi"/>
          <w:szCs w:val="20"/>
        </w:rPr>
        <w:t xml:space="preserve">de </w:t>
      </w:r>
      <w:r w:rsidR="00D86F79" w:rsidRPr="00846804">
        <w:rPr>
          <w:rFonts w:asciiTheme="minorHAnsi" w:hAnsiTheme="minorHAnsi" w:cstheme="minorHAnsi"/>
          <w:szCs w:val="20"/>
        </w:rPr>
        <w:t>semis</w:t>
      </w:r>
      <w:r w:rsidR="00283DB2">
        <w:rPr>
          <w:rFonts w:asciiTheme="minorHAnsi" w:hAnsiTheme="minorHAnsi" w:cstheme="minorHAnsi"/>
          <w:szCs w:val="20"/>
        </w:rPr>
        <w:t>,</w:t>
      </w:r>
      <w:r w:rsidR="00D86F79" w:rsidRPr="00846804">
        <w:rPr>
          <w:rFonts w:asciiTheme="minorHAnsi" w:hAnsiTheme="minorHAnsi" w:cstheme="minorHAnsi"/>
          <w:szCs w:val="20"/>
        </w:rPr>
        <w:t xml:space="preserve"> </w:t>
      </w:r>
      <w:r w:rsidR="00283DB2">
        <w:rPr>
          <w:rFonts w:asciiTheme="minorHAnsi" w:hAnsiTheme="minorHAnsi" w:cstheme="minorHAnsi"/>
          <w:szCs w:val="20"/>
        </w:rPr>
        <w:t xml:space="preserve">une copie </w:t>
      </w:r>
      <w:r w:rsidR="00D86F79" w:rsidRPr="00846804">
        <w:rPr>
          <w:rFonts w:asciiTheme="minorHAnsi" w:hAnsiTheme="minorHAnsi" w:cstheme="minorHAnsi"/>
          <w:szCs w:val="20"/>
        </w:rPr>
        <w:t>des déclaration</w:t>
      </w:r>
      <w:r w:rsidR="00433E03" w:rsidRPr="00846804">
        <w:rPr>
          <w:rFonts w:asciiTheme="minorHAnsi" w:hAnsiTheme="minorHAnsi" w:cstheme="minorHAnsi"/>
          <w:szCs w:val="20"/>
        </w:rPr>
        <w:t>s</w:t>
      </w:r>
      <w:r w:rsidR="00D86F79" w:rsidRPr="00846804">
        <w:rPr>
          <w:rFonts w:asciiTheme="minorHAnsi" w:hAnsiTheme="minorHAnsi" w:cstheme="minorHAnsi"/>
          <w:szCs w:val="20"/>
        </w:rPr>
        <w:t xml:space="preserve"> SNA</w:t>
      </w:r>
      <w:r w:rsidR="00901C59">
        <w:rPr>
          <w:rFonts w:asciiTheme="minorHAnsi" w:hAnsiTheme="minorHAnsi" w:cstheme="minorHAnsi"/>
          <w:szCs w:val="20"/>
        </w:rPr>
        <w:t xml:space="preserve"> (surfaces non agricoles)</w:t>
      </w:r>
      <w:r w:rsidR="00D86F79" w:rsidRPr="00846804">
        <w:rPr>
          <w:rFonts w:asciiTheme="minorHAnsi" w:hAnsiTheme="minorHAnsi" w:cstheme="minorHAnsi"/>
          <w:szCs w:val="20"/>
        </w:rPr>
        <w:t xml:space="preserve"> annuelles si elles sont disponibles et/ou tout autre élément complémentaire (</w:t>
      </w:r>
      <w:r w:rsidR="00433E03" w:rsidRPr="00846804">
        <w:rPr>
          <w:rFonts w:asciiTheme="minorHAnsi" w:hAnsiTheme="minorHAnsi" w:cstheme="minorHAnsi"/>
          <w:szCs w:val="20"/>
        </w:rPr>
        <w:t>c</w:t>
      </w:r>
      <w:r w:rsidR="00D86F79" w:rsidRPr="00846804">
        <w:rPr>
          <w:rFonts w:asciiTheme="minorHAnsi" w:hAnsiTheme="minorHAnsi" w:cstheme="minorHAnsi"/>
          <w:szCs w:val="20"/>
        </w:rPr>
        <w:t xml:space="preserve">ahier HVE, </w:t>
      </w:r>
      <w:r w:rsidR="00433E03" w:rsidRPr="00846804">
        <w:rPr>
          <w:rFonts w:asciiTheme="minorHAnsi" w:hAnsiTheme="minorHAnsi" w:cstheme="minorHAnsi"/>
          <w:szCs w:val="20"/>
        </w:rPr>
        <w:t xml:space="preserve">cahier </w:t>
      </w:r>
      <w:r w:rsidR="00D86F79" w:rsidRPr="00846804">
        <w:rPr>
          <w:rFonts w:asciiTheme="minorHAnsi" w:hAnsiTheme="minorHAnsi" w:cstheme="minorHAnsi"/>
          <w:szCs w:val="20"/>
        </w:rPr>
        <w:t xml:space="preserve">Agriculture Biologique, etc.) </w:t>
      </w:r>
      <w:bookmarkEnd w:id="1"/>
      <w:r w:rsidR="00D86F79" w:rsidRPr="00846804">
        <w:rPr>
          <w:rFonts w:asciiTheme="minorHAnsi" w:hAnsiTheme="minorHAnsi" w:cstheme="minorHAnsi"/>
          <w:szCs w:val="20"/>
        </w:rPr>
        <w:t xml:space="preserve">qui permet de renseigner les </w:t>
      </w:r>
      <w:r w:rsidR="00433E03" w:rsidRPr="00846804">
        <w:rPr>
          <w:rFonts w:asciiTheme="minorHAnsi" w:hAnsiTheme="minorHAnsi" w:cstheme="minorHAnsi"/>
          <w:szCs w:val="20"/>
        </w:rPr>
        <w:t xml:space="preserve">données des indicateurs </w:t>
      </w:r>
      <w:r w:rsidR="00D86F79" w:rsidRPr="00846804">
        <w:rPr>
          <w:rFonts w:asciiTheme="minorHAnsi" w:hAnsiTheme="minorHAnsi" w:cstheme="minorHAnsi"/>
          <w:szCs w:val="20"/>
        </w:rPr>
        <w:t xml:space="preserve">listé </w:t>
      </w:r>
      <w:r w:rsidR="008F48C2" w:rsidRPr="00283DB2">
        <w:rPr>
          <w:rFonts w:asciiTheme="minorHAnsi" w:hAnsiTheme="minorHAnsi" w:cstheme="minorHAnsi"/>
          <w:szCs w:val="20"/>
        </w:rPr>
        <w:t>en annexe 2</w:t>
      </w:r>
      <w:r w:rsidR="00D14DC9" w:rsidRPr="00283DB2">
        <w:rPr>
          <w:rFonts w:asciiTheme="minorHAnsi" w:hAnsiTheme="minorHAnsi" w:cstheme="minorHAnsi"/>
          <w:color w:val="00B050"/>
          <w:szCs w:val="20"/>
        </w:rPr>
        <w:t xml:space="preserve"> </w:t>
      </w:r>
      <w:r w:rsidR="00D14DC9">
        <w:rPr>
          <w:rFonts w:asciiTheme="minorHAnsi" w:hAnsiTheme="minorHAnsi" w:cstheme="minorHAnsi"/>
          <w:szCs w:val="20"/>
        </w:rPr>
        <w:t>du présent contrat</w:t>
      </w:r>
      <w:r w:rsidR="00433E03" w:rsidRPr="00846804">
        <w:rPr>
          <w:rFonts w:asciiTheme="minorHAnsi" w:hAnsiTheme="minorHAnsi" w:cstheme="minorHAnsi"/>
          <w:szCs w:val="20"/>
        </w:rPr>
        <w:t>.</w:t>
      </w:r>
    </w:p>
    <w:p w14:paraId="62C0D0F1" w14:textId="179E5221" w:rsidR="00D86F79" w:rsidRPr="00846804" w:rsidRDefault="005F3A22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>l</w:t>
      </w:r>
      <w:r w:rsidRPr="00846804">
        <w:rPr>
          <w:rFonts w:asciiTheme="minorHAnsi" w:hAnsiTheme="minorHAnsi" w:cstheme="minorHAnsi"/>
          <w:szCs w:val="20"/>
        </w:rPr>
        <w:t>a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</w:t>
      </w:r>
      <w:r w:rsidR="00D86F79" w:rsidRPr="00846804">
        <w:rPr>
          <w:rFonts w:asciiTheme="minorHAnsi" w:hAnsiTheme="minorHAnsi" w:cstheme="minorHAnsi"/>
          <w:szCs w:val="20"/>
        </w:rPr>
        <w:t xml:space="preserve">remise </w:t>
      </w:r>
      <w:r w:rsidR="00D86F79" w:rsidRPr="00F70C92">
        <w:rPr>
          <w:rFonts w:asciiTheme="minorHAnsi" w:hAnsiTheme="minorHAnsi" w:cstheme="minorHAnsi"/>
          <w:szCs w:val="20"/>
        </w:rPr>
        <w:t>d’un cahier de culture PSE</w:t>
      </w:r>
      <w:r w:rsidR="00433E03" w:rsidRPr="00F70C92">
        <w:rPr>
          <w:rFonts w:asciiTheme="minorHAnsi" w:hAnsiTheme="minorHAnsi" w:cstheme="minorHAnsi"/>
          <w:szCs w:val="20"/>
        </w:rPr>
        <w:t xml:space="preserve"> </w:t>
      </w:r>
      <w:r w:rsidR="00433E03" w:rsidRPr="00846804">
        <w:rPr>
          <w:rFonts w:asciiTheme="minorHAnsi" w:hAnsiTheme="minorHAnsi" w:cstheme="minorHAnsi"/>
          <w:szCs w:val="20"/>
        </w:rPr>
        <w:t xml:space="preserve">selon le modèle </w:t>
      </w:r>
      <w:r w:rsidR="00433E03" w:rsidRPr="00283DB2">
        <w:rPr>
          <w:rFonts w:asciiTheme="minorHAnsi" w:hAnsiTheme="minorHAnsi" w:cstheme="minorHAnsi"/>
          <w:szCs w:val="20"/>
        </w:rPr>
        <w:t xml:space="preserve">proposé </w:t>
      </w:r>
      <w:r w:rsidR="00407090" w:rsidRPr="00283DB2">
        <w:rPr>
          <w:rFonts w:asciiTheme="minorHAnsi" w:hAnsiTheme="minorHAnsi" w:cstheme="minorHAnsi"/>
          <w:szCs w:val="20"/>
        </w:rPr>
        <w:t>en a</w:t>
      </w:r>
      <w:r w:rsidR="00433E03" w:rsidRPr="00283DB2">
        <w:rPr>
          <w:rFonts w:asciiTheme="minorHAnsi" w:hAnsiTheme="minorHAnsi" w:cstheme="minorHAnsi"/>
          <w:szCs w:val="20"/>
        </w:rPr>
        <w:t xml:space="preserve">nnexe </w:t>
      </w:r>
      <w:r w:rsidR="00407090" w:rsidRPr="00283DB2">
        <w:rPr>
          <w:rFonts w:asciiTheme="minorHAnsi" w:hAnsiTheme="minorHAnsi" w:cstheme="minorHAnsi"/>
          <w:szCs w:val="20"/>
        </w:rPr>
        <w:t>3</w:t>
      </w:r>
      <w:r w:rsidR="00D86F79" w:rsidRPr="00283DB2">
        <w:rPr>
          <w:rFonts w:asciiTheme="minorHAnsi" w:hAnsiTheme="minorHAnsi" w:cstheme="minorHAnsi"/>
          <w:szCs w:val="20"/>
        </w:rPr>
        <w:t>, e</w:t>
      </w:r>
      <w:r w:rsidR="00D86F79" w:rsidRPr="00846804">
        <w:rPr>
          <w:rFonts w:asciiTheme="minorHAnsi" w:hAnsiTheme="minorHAnsi" w:cstheme="minorHAnsi"/>
          <w:szCs w:val="20"/>
        </w:rPr>
        <w:t>n particulier pour les agriculteurs ne disposant pas d’autres outils d’enregistrement de leurs pratiques</w:t>
      </w:r>
      <w:r w:rsidR="00433E03" w:rsidRPr="00846804">
        <w:rPr>
          <w:rFonts w:asciiTheme="minorHAnsi" w:hAnsiTheme="minorHAnsi" w:cstheme="minorHAnsi"/>
          <w:szCs w:val="20"/>
        </w:rPr>
        <w:t>.</w:t>
      </w:r>
    </w:p>
    <w:p w14:paraId="1A1C8CCA" w14:textId="2C5968D5" w:rsidR="00D86F79" w:rsidRPr="00846804" w:rsidRDefault="005F3A22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>l</w:t>
      </w:r>
      <w:r w:rsidRPr="00846804">
        <w:rPr>
          <w:rFonts w:asciiTheme="minorHAnsi" w:hAnsiTheme="minorHAnsi" w:cstheme="minorHAnsi"/>
          <w:szCs w:val="20"/>
        </w:rPr>
        <w:t>a</w:t>
      </w:r>
      <w:proofErr w:type="gramEnd"/>
      <w:r w:rsidRPr="00846804">
        <w:rPr>
          <w:rFonts w:asciiTheme="minorHAnsi" w:hAnsiTheme="minorHAnsi" w:cstheme="minorHAnsi"/>
          <w:szCs w:val="20"/>
        </w:rPr>
        <w:t xml:space="preserve"> </w:t>
      </w:r>
      <w:r w:rsidR="4F783823" w:rsidRPr="00846804">
        <w:rPr>
          <w:rFonts w:asciiTheme="minorHAnsi" w:hAnsiTheme="minorHAnsi" w:cstheme="minorHAnsi"/>
          <w:szCs w:val="20"/>
        </w:rPr>
        <w:t>déclaration de tout changement par rapport à l’année précédente.</w:t>
      </w:r>
    </w:p>
    <w:p w14:paraId="4F66687D" w14:textId="77777777" w:rsidR="008F48C2" w:rsidRDefault="008F48C2" w:rsidP="008F48C2">
      <w:pPr>
        <w:suppressAutoHyphens w:val="0"/>
        <w:rPr>
          <w:rFonts w:asciiTheme="minorHAnsi" w:hAnsiTheme="minorHAnsi" w:cstheme="minorHAnsi"/>
          <w:iCs/>
          <w:szCs w:val="20"/>
        </w:rPr>
      </w:pPr>
    </w:p>
    <w:p w14:paraId="6E2608C5" w14:textId="07AE93BD" w:rsidR="008F48C2" w:rsidRPr="00647A83" w:rsidRDefault="008F48C2" w:rsidP="008F48C2">
      <w:pPr>
        <w:suppressAutoHyphens w:val="0"/>
        <w:rPr>
          <w:rFonts w:asciiTheme="minorHAnsi" w:hAnsiTheme="minorHAnsi" w:cstheme="minorHAnsi"/>
          <w:iCs/>
          <w:szCs w:val="20"/>
        </w:rPr>
      </w:pPr>
      <w:r w:rsidRPr="00647A83">
        <w:rPr>
          <w:rFonts w:asciiTheme="minorHAnsi" w:hAnsiTheme="minorHAnsi" w:cstheme="minorHAnsi"/>
          <w:iCs/>
          <w:szCs w:val="20"/>
        </w:rPr>
        <w:t>Nota : En cas de défaillances, bugs et pannes techniques (électriques, informatiques, logiciels, indisponibilité de l’outil en ligne « démarches simplifiées », faits des fournisseurs traitants (hébergeurs, fournisseurs d'accès...)) :</w:t>
      </w:r>
    </w:p>
    <w:p w14:paraId="442B65C0" w14:textId="13E1AD4F" w:rsidR="008F48C2" w:rsidRPr="008F48C2" w:rsidRDefault="008F48C2" w:rsidP="00283DB2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 w:rsidRPr="008F48C2">
        <w:rPr>
          <w:rFonts w:asciiTheme="minorHAnsi" w:hAnsiTheme="minorHAnsi" w:cstheme="minorHAnsi"/>
          <w:szCs w:val="20"/>
        </w:rPr>
        <w:t>les</w:t>
      </w:r>
      <w:proofErr w:type="gramEnd"/>
      <w:r w:rsidRPr="008F48C2">
        <w:rPr>
          <w:rFonts w:asciiTheme="minorHAnsi" w:hAnsiTheme="minorHAnsi" w:cstheme="minorHAnsi"/>
          <w:szCs w:val="20"/>
        </w:rPr>
        <w:t xml:space="preserve"> dates ou le mode de dépôt p</w:t>
      </w:r>
      <w:r>
        <w:rPr>
          <w:rFonts w:asciiTheme="minorHAnsi" w:hAnsiTheme="minorHAnsi" w:cstheme="minorHAnsi"/>
          <w:szCs w:val="20"/>
        </w:rPr>
        <w:t>euve</w:t>
      </w:r>
      <w:r w:rsidRPr="008F48C2">
        <w:rPr>
          <w:rFonts w:asciiTheme="minorHAnsi" w:hAnsiTheme="minorHAnsi" w:cstheme="minorHAnsi"/>
          <w:szCs w:val="20"/>
        </w:rPr>
        <w:t xml:space="preserve">nt être revus. Le bénéficiaire s’engage à se conformer aux modalités spécifiques de dépôt informées par </w:t>
      </w:r>
      <w:r w:rsidRPr="00283DB2">
        <w:rPr>
          <w:rFonts w:asciiTheme="minorHAnsi" w:hAnsiTheme="minorHAnsi" w:cstheme="minorHAnsi"/>
          <w:szCs w:val="20"/>
          <w:highlight w:val="yellow"/>
        </w:rPr>
        <w:t>[l’opérateur PSE]</w:t>
      </w:r>
      <w:r w:rsidRPr="008F48C2">
        <w:rPr>
          <w:rFonts w:asciiTheme="minorHAnsi" w:hAnsiTheme="minorHAnsi" w:cstheme="minorHAnsi"/>
          <w:szCs w:val="20"/>
        </w:rPr>
        <w:t> ;</w:t>
      </w:r>
    </w:p>
    <w:p w14:paraId="4FEB5E13" w14:textId="68F9DA47" w:rsidR="008F48C2" w:rsidRPr="008F48C2" w:rsidRDefault="008F48C2" w:rsidP="00283DB2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</w:rPr>
      </w:pPr>
      <w:proofErr w:type="gramStart"/>
      <w:r w:rsidRPr="008F48C2">
        <w:rPr>
          <w:rFonts w:asciiTheme="minorHAnsi" w:hAnsiTheme="minorHAnsi" w:cstheme="minorHAnsi"/>
          <w:szCs w:val="20"/>
        </w:rPr>
        <w:t>la</w:t>
      </w:r>
      <w:proofErr w:type="gramEnd"/>
      <w:r w:rsidRPr="008F48C2">
        <w:rPr>
          <w:rFonts w:asciiTheme="minorHAnsi" w:hAnsiTheme="minorHAnsi" w:cstheme="minorHAnsi"/>
          <w:szCs w:val="20"/>
        </w:rPr>
        <w:t xml:space="preserve"> date de mise en paiement p</w:t>
      </w:r>
      <w:r>
        <w:rPr>
          <w:rFonts w:asciiTheme="minorHAnsi" w:hAnsiTheme="minorHAnsi" w:cstheme="minorHAnsi"/>
          <w:szCs w:val="20"/>
        </w:rPr>
        <w:t>eut</w:t>
      </w:r>
      <w:r w:rsidRPr="008F48C2">
        <w:rPr>
          <w:rFonts w:asciiTheme="minorHAnsi" w:hAnsiTheme="minorHAnsi" w:cstheme="minorHAnsi"/>
          <w:szCs w:val="20"/>
        </w:rPr>
        <w:t xml:space="preserve"> être décalée sans que ce soit une faute </w:t>
      </w:r>
      <w:r w:rsidRPr="00283DB2">
        <w:rPr>
          <w:rFonts w:asciiTheme="minorHAnsi" w:hAnsiTheme="minorHAnsi" w:cstheme="minorHAnsi"/>
          <w:szCs w:val="20"/>
          <w:highlight w:val="yellow"/>
        </w:rPr>
        <w:t>[l’opérateur PSE]</w:t>
      </w:r>
      <w:r w:rsidRPr="008F48C2">
        <w:rPr>
          <w:rFonts w:asciiTheme="minorHAnsi" w:hAnsiTheme="minorHAnsi" w:cstheme="minorHAnsi"/>
          <w:szCs w:val="20"/>
        </w:rPr>
        <w:t>, qui s’engage à informer des modalités exceptionnelles de versement des rémunérations.</w:t>
      </w:r>
    </w:p>
    <w:p w14:paraId="1CAF4E8D" w14:textId="77777777" w:rsidR="00C720D3" w:rsidRDefault="00C720D3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61997684" w14:textId="2E683C8F" w:rsidR="00D86F79" w:rsidRPr="00283DB2" w:rsidRDefault="008F48C2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</w:rPr>
        <w:t xml:space="preserve">2- </w:t>
      </w:r>
      <w:r w:rsidR="00B17231">
        <w:rPr>
          <w:rFonts w:asciiTheme="minorHAnsi" w:hAnsiTheme="minorHAnsi" w:cstheme="minorHAnsi"/>
          <w:szCs w:val="20"/>
          <w:u w:val="single"/>
        </w:rPr>
        <w:t xml:space="preserve">Visite </w:t>
      </w:r>
      <w:r w:rsidR="00D86F79" w:rsidRPr="00283DB2">
        <w:rPr>
          <w:rFonts w:asciiTheme="minorHAnsi" w:hAnsiTheme="minorHAnsi" w:cstheme="minorHAnsi"/>
          <w:szCs w:val="20"/>
          <w:u w:val="single"/>
        </w:rPr>
        <w:t>annue</w:t>
      </w:r>
      <w:r w:rsidR="008946AE" w:rsidRPr="00283DB2">
        <w:rPr>
          <w:rFonts w:asciiTheme="minorHAnsi" w:hAnsiTheme="minorHAnsi" w:cstheme="minorHAnsi"/>
          <w:szCs w:val="20"/>
          <w:u w:val="single"/>
        </w:rPr>
        <w:t>l</w:t>
      </w:r>
      <w:r w:rsidR="006A5046">
        <w:rPr>
          <w:rFonts w:asciiTheme="minorHAnsi" w:hAnsiTheme="minorHAnsi" w:cstheme="minorHAnsi"/>
          <w:szCs w:val="20"/>
          <w:u w:val="single"/>
        </w:rPr>
        <w:t>le</w:t>
      </w:r>
      <w:r w:rsidR="00106CC3">
        <w:rPr>
          <w:rFonts w:asciiTheme="minorHAnsi" w:hAnsiTheme="minorHAnsi" w:cstheme="minorHAnsi"/>
          <w:szCs w:val="20"/>
          <w:u w:val="single"/>
        </w:rPr>
        <w:t xml:space="preserve"> de suivi</w:t>
      </w:r>
    </w:p>
    <w:p w14:paraId="57648F27" w14:textId="33CDAF42" w:rsidR="00D86F79" w:rsidRPr="007E7B79" w:rsidRDefault="00123EC2" w:rsidP="00283DB2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La visite </w:t>
      </w:r>
      <w:r w:rsidR="008946AE" w:rsidRPr="00283DB2">
        <w:rPr>
          <w:rFonts w:asciiTheme="minorHAnsi" w:hAnsiTheme="minorHAnsi" w:cstheme="minorHAnsi"/>
          <w:szCs w:val="20"/>
        </w:rPr>
        <w:t>annuel</w:t>
      </w:r>
      <w:r w:rsidR="00106CC3">
        <w:rPr>
          <w:rFonts w:asciiTheme="minorHAnsi" w:hAnsiTheme="minorHAnsi" w:cstheme="minorHAnsi"/>
          <w:szCs w:val="20"/>
        </w:rPr>
        <w:t>le</w:t>
      </w:r>
      <w:r w:rsidR="008946AE" w:rsidRPr="00283DB2">
        <w:rPr>
          <w:rFonts w:asciiTheme="minorHAnsi" w:hAnsiTheme="minorHAnsi" w:cstheme="minorHAnsi"/>
          <w:szCs w:val="20"/>
        </w:rPr>
        <w:t xml:space="preserve"> </w:t>
      </w:r>
      <w:r w:rsidR="00D86F79" w:rsidRPr="00283DB2">
        <w:rPr>
          <w:rFonts w:asciiTheme="minorHAnsi" w:hAnsiTheme="minorHAnsi" w:cstheme="minorHAnsi"/>
          <w:szCs w:val="20"/>
        </w:rPr>
        <w:t>vient compléter la déclaration précédente, et vise à faire une synthèse de l’année écoulée et des projets pour l’année suivante, afin de permettre une mise à jour complète de la rémunération.</w:t>
      </w:r>
    </w:p>
    <w:p w14:paraId="663F5D24" w14:textId="77777777" w:rsidR="00433E03" w:rsidRPr="007E7B79" w:rsidRDefault="00433E03" w:rsidP="00846804">
      <w:pPr>
        <w:tabs>
          <w:tab w:val="left" w:pos="426"/>
        </w:tabs>
        <w:rPr>
          <w:rFonts w:asciiTheme="minorHAnsi" w:hAnsiTheme="minorHAnsi" w:cstheme="minorHAnsi"/>
          <w:szCs w:val="20"/>
          <w:highlight w:val="cyan"/>
        </w:rPr>
      </w:pPr>
    </w:p>
    <w:p w14:paraId="474EBFB4" w14:textId="2E568F1C" w:rsidR="00D86F79" w:rsidRPr="00846804" w:rsidRDefault="00091EAC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283DB2">
        <w:rPr>
          <w:rFonts w:asciiTheme="minorHAnsi" w:hAnsiTheme="minorHAnsi" w:cstheme="minorHAnsi"/>
          <w:szCs w:val="20"/>
        </w:rPr>
        <w:t>L</w:t>
      </w:r>
      <w:r w:rsidR="00E4610F">
        <w:rPr>
          <w:rFonts w:asciiTheme="minorHAnsi" w:hAnsiTheme="minorHAnsi" w:cstheme="minorHAnsi"/>
          <w:szCs w:val="20"/>
        </w:rPr>
        <w:t xml:space="preserve">a visite </w:t>
      </w:r>
      <w:r w:rsidR="4F783823" w:rsidRPr="00283DB2">
        <w:rPr>
          <w:rFonts w:asciiTheme="minorHAnsi" w:hAnsiTheme="minorHAnsi" w:cstheme="minorHAnsi"/>
          <w:szCs w:val="20"/>
        </w:rPr>
        <w:t>annuel</w:t>
      </w:r>
      <w:r w:rsidR="00E4610F">
        <w:rPr>
          <w:rFonts w:asciiTheme="minorHAnsi" w:hAnsiTheme="minorHAnsi" w:cstheme="minorHAnsi"/>
          <w:szCs w:val="20"/>
        </w:rPr>
        <w:t>le</w:t>
      </w:r>
      <w:r w:rsidR="4F783823" w:rsidRPr="00283DB2">
        <w:rPr>
          <w:rFonts w:asciiTheme="minorHAnsi" w:hAnsiTheme="minorHAnsi" w:cstheme="minorHAnsi"/>
          <w:szCs w:val="20"/>
        </w:rPr>
        <w:t xml:space="preserve"> a lieu </w:t>
      </w:r>
      <w:r w:rsidR="0A2BCCF4" w:rsidRPr="00283DB2">
        <w:rPr>
          <w:rFonts w:asciiTheme="minorHAnsi" w:hAnsiTheme="minorHAnsi" w:cstheme="minorHAnsi"/>
          <w:szCs w:val="20"/>
        </w:rPr>
        <w:t xml:space="preserve">chaque année </w:t>
      </w:r>
      <w:r w:rsidR="007364F6">
        <w:rPr>
          <w:rFonts w:asciiTheme="minorHAnsi" w:hAnsiTheme="minorHAnsi" w:cstheme="minorHAnsi"/>
          <w:szCs w:val="20"/>
          <w:highlight w:val="yellow"/>
        </w:rPr>
        <w:t>de septembre à octobre</w:t>
      </w:r>
      <w:r w:rsidR="00FD78BB" w:rsidRPr="007E7B79">
        <w:rPr>
          <w:rFonts w:asciiTheme="minorHAnsi" w:hAnsiTheme="minorHAnsi" w:cstheme="minorHAnsi"/>
          <w:szCs w:val="20"/>
          <w:highlight w:val="yellow"/>
        </w:rPr>
        <w:t>.</w:t>
      </w:r>
    </w:p>
    <w:p w14:paraId="7DF374BB" w14:textId="77777777" w:rsidR="00FD78BB" w:rsidRDefault="00FD78BB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7D50C3B8" w14:textId="733C6000" w:rsidR="00D86F79" w:rsidRPr="00283DB2" w:rsidRDefault="00D86F79" w:rsidP="00846804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 w:rsidR="0081248E">
        <w:rPr>
          <w:rFonts w:asciiTheme="minorHAnsi" w:hAnsiTheme="minorHAnsi" w:cstheme="minorHAnsi"/>
          <w:b/>
          <w:sz w:val="24"/>
        </w:rPr>
        <w:t>9</w:t>
      </w:r>
      <w:r w:rsidR="0081248E" w:rsidRPr="00283DB2">
        <w:rPr>
          <w:rFonts w:asciiTheme="minorHAnsi" w:hAnsiTheme="minorHAnsi" w:cstheme="minorHAnsi"/>
          <w:b/>
          <w:sz w:val="24"/>
        </w:rPr>
        <w:t> </w:t>
      </w:r>
      <w:r w:rsidRPr="00283DB2">
        <w:rPr>
          <w:rFonts w:asciiTheme="minorHAnsi" w:hAnsiTheme="minorHAnsi" w:cstheme="minorHAnsi"/>
          <w:b/>
          <w:sz w:val="24"/>
        </w:rPr>
        <w:t xml:space="preserve">: </w:t>
      </w:r>
      <w:r w:rsidR="008C2A86" w:rsidRPr="00283DB2">
        <w:rPr>
          <w:rFonts w:asciiTheme="minorHAnsi" w:hAnsiTheme="minorHAnsi" w:cstheme="minorHAnsi"/>
          <w:b/>
          <w:sz w:val="24"/>
        </w:rPr>
        <w:t>C</w:t>
      </w:r>
      <w:r w:rsidRPr="00283DB2">
        <w:rPr>
          <w:rFonts w:asciiTheme="minorHAnsi" w:hAnsiTheme="minorHAnsi" w:cstheme="minorHAnsi"/>
          <w:b/>
          <w:sz w:val="24"/>
        </w:rPr>
        <w:t>ontrôle des exploitations</w:t>
      </w:r>
      <w:r w:rsidR="00FF4689" w:rsidRPr="00283DB2">
        <w:rPr>
          <w:rFonts w:asciiTheme="minorHAnsi" w:hAnsiTheme="minorHAnsi" w:cstheme="minorHAnsi"/>
          <w:b/>
          <w:sz w:val="24"/>
        </w:rPr>
        <w:t xml:space="preserve"> engagées</w:t>
      </w:r>
    </w:p>
    <w:p w14:paraId="6FE31040" w14:textId="77777777" w:rsidR="002A5DFD" w:rsidRDefault="002A5DFD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78854D5C" w14:textId="6E3BCEAB" w:rsidR="008C2A86" w:rsidRPr="00283DB2" w:rsidRDefault="0081248E" w:rsidP="008259F2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9</w:t>
      </w:r>
      <w:r w:rsidR="008259F2" w:rsidRPr="0056076B">
        <w:rPr>
          <w:rFonts w:asciiTheme="minorHAnsi" w:hAnsiTheme="minorHAnsi" w:cstheme="minorHAnsi"/>
          <w:b/>
          <w:szCs w:val="20"/>
        </w:rPr>
        <w:t xml:space="preserve">.1 </w:t>
      </w:r>
      <w:r w:rsidR="008C2A86" w:rsidRPr="00283DB2">
        <w:rPr>
          <w:rFonts w:asciiTheme="minorHAnsi" w:hAnsiTheme="minorHAnsi" w:cstheme="minorHAnsi"/>
          <w:b/>
          <w:szCs w:val="20"/>
        </w:rPr>
        <w:t>Procédure de contrôle</w:t>
      </w:r>
    </w:p>
    <w:p w14:paraId="72393F57" w14:textId="77777777" w:rsidR="00022FFA" w:rsidRPr="00022FFA" w:rsidRDefault="00022FFA" w:rsidP="00022FFA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  <w:u w:val="single"/>
        </w:rPr>
      </w:pPr>
    </w:p>
    <w:p w14:paraId="43B274E7" w14:textId="02EEFA2D" w:rsidR="00C54F45" w:rsidRDefault="00D86F79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La procédure de contrôle, conformément aux dispositions prévues </w:t>
      </w:r>
      <w:r w:rsidR="002A6388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dans la convention de mandat entre </w:t>
      </w:r>
      <w:r w:rsidR="002A6388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2A6388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2A6388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0B7EDB">
        <w:rPr>
          <w:rFonts w:asciiTheme="minorHAnsi" w:hAnsiTheme="minorHAnsi" w:cstheme="minorHAnsi"/>
          <w:szCs w:val="20"/>
        </w:rPr>
        <w:t xml:space="preserve"> et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B14EAE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l’AERMC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, concerne </w:t>
      </w:r>
      <w:r w:rsidR="007A369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chaque année </w:t>
      </w:r>
      <w:r w:rsidR="000504CC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une voire plusieurs exploitations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engagée</w:t>
      </w:r>
      <w:r w:rsidR="00FC4BDE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s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dans le </w:t>
      </w:r>
      <w:r w:rsidR="00D55D2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dispositif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PSE. Elle vise à s’assurer de la conformité des engagements d</w:t>
      </w:r>
      <w:r w:rsidR="00FC4BDE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es bénéficiaires </w:t>
      </w:r>
      <w:r w:rsidR="007A369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au regard d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es </w:t>
      </w:r>
      <w:r w:rsidR="00FC4BDE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rémunérations perçues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.</w:t>
      </w:r>
    </w:p>
    <w:p w14:paraId="798E86C9" w14:textId="77777777" w:rsidR="00CD4780" w:rsidRDefault="00CD4780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szCs w:val="20"/>
          <w:lang w:eastAsia="en-US" w:bidi="ar-SA"/>
        </w:rPr>
      </w:pPr>
    </w:p>
    <w:p w14:paraId="6F235F88" w14:textId="77D0A10F" w:rsidR="0001766A" w:rsidRDefault="00C54F45" w:rsidP="00A27A03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Cs/>
          <w:szCs w:val="20"/>
        </w:rPr>
      </w:pPr>
      <w:r w:rsidRPr="00022FFA">
        <w:rPr>
          <w:rFonts w:asciiTheme="minorHAnsi" w:eastAsia="Times New Roman" w:hAnsiTheme="minorHAnsi" w:cstheme="minorHAnsi"/>
          <w:szCs w:val="20"/>
          <w:lang w:eastAsia="en-US" w:bidi="ar-SA"/>
        </w:rPr>
        <w:t>Le nombre et l’identité des bénéficiaires contrôlés est à l’entière discrétion</w:t>
      </w:r>
      <w:r w:rsidR="00D55D2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de</w:t>
      </w:r>
      <w:r w:rsidRPr="00022FFA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D55D24" w:rsidRPr="00DD022C">
        <w:rPr>
          <w:rFonts w:asciiTheme="minorHAnsi" w:hAnsiTheme="minorHAnsi" w:cstheme="minorHAnsi"/>
          <w:szCs w:val="20"/>
          <w:highlight w:val="yellow"/>
        </w:rPr>
        <w:t>[l</w:t>
      </w:r>
      <w:r w:rsidR="00D55D24" w:rsidRPr="00DD022C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>’opérateur</w:t>
      </w:r>
      <w:r w:rsidR="00D55D24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 xml:space="preserve"> PSE</w:t>
      </w:r>
      <w:r w:rsidR="00D55D24" w:rsidRPr="00DD022C">
        <w:rPr>
          <w:rFonts w:asciiTheme="minorHAnsi" w:eastAsia="Times New Roman" w:hAnsiTheme="minorHAnsi" w:cstheme="minorHAnsi"/>
          <w:color w:val="000000"/>
          <w:kern w:val="0"/>
          <w:szCs w:val="20"/>
          <w:highlight w:val="yellow"/>
          <w:lang w:eastAsia="fr-FR" w:bidi="ar-SA"/>
        </w:rPr>
        <w:t>]</w:t>
      </w:r>
      <w:r w:rsidR="00D55D24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>.</w:t>
      </w:r>
      <w:r w:rsidR="00D55D24" w:rsidRPr="00025834">
        <w:rPr>
          <w:rFonts w:asciiTheme="minorHAnsi" w:eastAsia="Times New Roman" w:hAnsiTheme="minorHAnsi" w:cstheme="minorHAnsi"/>
          <w:color w:val="000000"/>
          <w:kern w:val="0"/>
          <w:szCs w:val="20"/>
          <w:lang w:eastAsia="fr-FR" w:bidi="ar-SA"/>
        </w:rPr>
        <w:t xml:space="preserve"> </w:t>
      </w:r>
    </w:p>
    <w:p w14:paraId="33E18C11" w14:textId="09C9249E" w:rsidR="007878D3" w:rsidRPr="00846804" w:rsidRDefault="00022FFA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>
        <w:rPr>
          <w:rFonts w:asciiTheme="minorHAnsi" w:hAnsiTheme="minorHAnsi" w:cstheme="minorHAnsi"/>
          <w:bCs/>
          <w:szCs w:val="20"/>
        </w:rPr>
        <w:t xml:space="preserve">Le bénéficiaire ne peut en aucun cas, sans manquer à ses engagements </w:t>
      </w:r>
      <w:r w:rsidRPr="00DF257D">
        <w:rPr>
          <w:rFonts w:asciiTheme="minorHAnsi" w:hAnsiTheme="minorHAnsi" w:cstheme="minorHAnsi"/>
          <w:bCs/>
          <w:szCs w:val="20"/>
        </w:rPr>
        <w:t xml:space="preserve">prévus </w:t>
      </w:r>
      <w:r w:rsidR="00AB44A3" w:rsidRPr="00DF257D">
        <w:rPr>
          <w:rFonts w:asciiTheme="minorHAnsi" w:hAnsiTheme="minorHAnsi" w:cstheme="minorHAnsi"/>
          <w:bCs/>
          <w:szCs w:val="20"/>
        </w:rPr>
        <w:t xml:space="preserve">aux </w:t>
      </w:r>
      <w:r w:rsidRPr="00DF257D">
        <w:rPr>
          <w:rFonts w:asciiTheme="minorHAnsi" w:hAnsiTheme="minorHAnsi" w:cstheme="minorHAnsi"/>
          <w:bCs/>
          <w:szCs w:val="20"/>
        </w:rPr>
        <w:t>article</w:t>
      </w:r>
      <w:r w:rsidR="00AB44A3" w:rsidRPr="00DF257D">
        <w:rPr>
          <w:rFonts w:asciiTheme="minorHAnsi" w:hAnsiTheme="minorHAnsi" w:cstheme="minorHAnsi"/>
          <w:bCs/>
          <w:szCs w:val="20"/>
        </w:rPr>
        <w:t>s</w:t>
      </w:r>
      <w:r w:rsidRPr="00DF257D">
        <w:rPr>
          <w:rFonts w:asciiTheme="minorHAnsi" w:hAnsiTheme="minorHAnsi" w:cstheme="minorHAnsi"/>
          <w:bCs/>
          <w:szCs w:val="20"/>
        </w:rPr>
        <w:t xml:space="preserve"> 3</w:t>
      </w:r>
      <w:r w:rsidR="00AB44A3" w:rsidRPr="00DF257D">
        <w:rPr>
          <w:rFonts w:asciiTheme="minorHAnsi" w:hAnsiTheme="minorHAnsi" w:cstheme="minorHAnsi"/>
          <w:bCs/>
          <w:szCs w:val="20"/>
        </w:rPr>
        <w:t xml:space="preserve"> et 4</w:t>
      </w:r>
      <w:r w:rsidRPr="00DF257D">
        <w:rPr>
          <w:rFonts w:asciiTheme="minorHAnsi" w:hAnsiTheme="minorHAnsi" w:cstheme="minorHAnsi"/>
          <w:bCs/>
          <w:szCs w:val="20"/>
        </w:rPr>
        <w:t xml:space="preserve"> d</w:t>
      </w:r>
      <w:r w:rsidR="00D72719" w:rsidRPr="00DF257D">
        <w:rPr>
          <w:rFonts w:asciiTheme="minorHAnsi" w:hAnsiTheme="minorHAnsi" w:cstheme="minorHAnsi"/>
          <w:bCs/>
          <w:szCs w:val="20"/>
        </w:rPr>
        <w:t xml:space="preserve">u </w:t>
      </w:r>
      <w:r w:rsidR="00D72719">
        <w:rPr>
          <w:rFonts w:asciiTheme="minorHAnsi" w:hAnsiTheme="minorHAnsi" w:cstheme="minorHAnsi"/>
          <w:bCs/>
          <w:szCs w:val="20"/>
        </w:rPr>
        <w:t>présent contrat</w:t>
      </w:r>
      <w:r>
        <w:rPr>
          <w:rFonts w:asciiTheme="minorHAnsi" w:hAnsiTheme="minorHAnsi" w:cstheme="minorHAnsi"/>
          <w:bCs/>
          <w:szCs w:val="20"/>
        </w:rPr>
        <w:t>, ni contester les modalités de désignation des bénéficiaires contrôlés</w:t>
      </w:r>
      <w:r w:rsidR="00BE075B">
        <w:rPr>
          <w:rFonts w:asciiTheme="minorHAnsi" w:hAnsiTheme="minorHAnsi" w:cstheme="minorHAnsi"/>
          <w:bCs/>
          <w:szCs w:val="20"/>
        </w:rPr>
        <w:t xml:space="preserve">, </w:t>
      </w:r>
      <w:r>
        <w:rPr>
          <w:rFonts w:asciiTheme="minorHAnsi" w:hAnsiTheme="minorHAnsi" w:cstheme="minorHAnsi"/>
          <w:bCs/>
          <w:szCs w:val="20"/>
        </w:rPr>
        <w:t>ni s’opposer à ce que des contrôles soient réalisés sur son exploitatio</w:t>
      </w:r>
      <w:r w:rsidR="00BE075B">
        <w:rPr>
          <w:rFonts w:asciiTheme="minorHAnsi" w:hAnsiTheme="minorHAnsi" w:cstheme="minorHAnsi"/>
          <w:bCs/>
          <w:szCs w:val="20"/>
        </w:rPr>
        <w:t xml:space="preserve">n, quelle qu’en soit la fréquence. </w:t>
      </w:r>
    </w:p>
    <w:p w14:paraId="6406C7C1" w14:textId="048E8896" w:rsidR="002E6E97" w:rsidRPr="00846804" w:rsidRDefault="002664E0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Le bénéficiaire contrôlé</w:t>
      </w:r>
      <w:r w:rsidR="00EB339C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est</w:t>
      </w: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4F783823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averti </w:t>
      </w:r>
      <w:r w:rsidR="00F22D5D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du contrôle </w:t>
      </w:r>
      <w:r w:rsidR="4F783823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un</w:t>
      </w:r>
      <w:r w:rsidR="006A53B8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(1)</w:t>
      </w:r>
      <w:r w:rsidR="4F783823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mois avant </w:t>
      </w:r>
      <w:r w:rsidR="00F22D5D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s</w:t>
      </w:r>
      <w:r w:rsidR="4F783823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a date présumée</w:t>
      </w:r>
      <w:r w:rsidR="00F22D5D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,</w:t>
      </w:r>
      <w:r w:rsidR="4F78382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par </w:t>
      </w:r>
      <w:r w:rsidR="437EF7EE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courriel </w:t>
      </w:r>
      <w:r w:rsidR="4F78382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et par téléphone</w:t>
      </w:r>
      <w:r w:rsidR="3E747B42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, et </w:t>
      </w:r>
      <w:r w:rsidR="4F78382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s’engage </w:t>
      </w:r>
      <w:r w:rsidR="00F22D5D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alors </w:t>
      </w:r>
      <w:r w:rsidR="4F78382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à</w:t>
      </w:r>
      <w:r w:rsidR="6616BDE6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 :</w:t>
      </w:r>
    </w:p>
    <w:p w14:paraId="4EA699A8" w14:textId="308B713B" w:rsidR="004464A5" w:rsidRPr="00846804" w:rsidRDefault="00B94B01" w:rsidP="00846804">
      <w:pPr>
        <w:pStyle w:val="Paragraphedeliste"/>
        <w:numPr>
          <w:ilvl w:val="0"/>
          <w:numId w:val="48"/>
        </w:numPr>
        <w:tabs>
          <w:tab w:val="left" w:pos="426"/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szCs w:val="20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Recevoir</w:t>
      </w:r>
      <w:r w:rsidR="00712A5B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7878D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</w:t>
      </w:r>
      <w:r w:rsidR="00B13532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 contrôleur</w:t>
      </w:r>
      <w:r w:rsidR="007878D3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pour </w:t>
      </w:r>
      <w:r w:rsidR="007802C8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la visite de contrôle </w:t>
      </w:r>
      <w:r w:rsidR="007802C8" w:rsidRPr="00DF257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in situ</w:t>
      </w:r>
      <w:r w:rsidR="004464A5" w:rsidRPr="00DF257D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,</w:t>
      </w:r>
      <w:r w:rsidR="004464A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qui </w:t>
      </w:r>
      <w:r w:rsidR="00124956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pourrait avoir</w:t>
      </w:r>
      <w:r w:rsidR="004464A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lieu</w:t>
      </w:r>
      <w:r w:rsidR="007802C8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sur </w:t>
      </w:r>
      <w:r w:rsidR="004464A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</w:t>
      </w:r>
      <w:r w:rsidR="007802C8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es parcelles </w:t>
      </w:r>
      <w:r w:rsidR="002E6E97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représentatives des services environnementaux rendus par l’exploitation agricole (sur les pratiques au champ </w:t>
      </w:r>
      <w:r w:rsidR="002E6E97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et</w:t>
      </w:r>
      <w:r w:rsidR="00652A75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/ou</w:t>
      </w:r>
      <w:r w:rsidR="002E6E97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la présence d’infrastructures agroécologiques</w:t>
      </w:r>
      <w:r w:rsidR="002E6E97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)</w:t>
      </w:r>
      <w:r w:rsidR="004464A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.</w:t>
      </w:r>
    </w:p>
    <w:p w14:paraId="72737114" w14:textId="4EF788BB" w:rsidR="004464A5" w:rsidRPr="00846804" w:rsidRDefault="004464A5" w:rsidP="00846804">
      <w:pPr>
        <w:pStyle w:val="Paragraphedeliste"/>
        <w:tabs>
          <w:tab w:val="left" w:pos="426"/>
          <w:tab w:val="left" w:pos="4500"/>
          <w:tab w:val="right" w:pos="7920"/>
        </w:tabs>
        <w:suppressAutoHyphens w:val="0"/>
        <w:ind w:left="720"/>
        <w:rPr>
          <w:rFonts w:asciiTheme="minorHAnsi" w:hAnsiTheme="minorHAnsi" w:cstheme="minorHAnsi"/>
          <w:szCs w:val="20"/>
        </w:rPr>
      </w:pP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</w:t>
      </w:r>
      <w:r w:rsidR="00967B69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 contrôleur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se réserve également le droit de prévoir les techniques d</w:t>
      </w:r>
      <w:r w:rsidR="00D53EA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 contrôle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nécessaires à la récupération des informations (mesures sur le terrain, prélèvement, etc.). Ce temps de visite </w:t>
      </w:r>
      <w:r w:rsidR="00442D65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est</w:t>
      </w:r>
      <w:r w:rsidR="00442D6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fonction de la taille de l’exploitation et de la variété des services environnementaux à contrôler.</w:t>
      </w:r>
    </w:p>
    <w:p w14:paraId="46B02B51" w14:textId="437A561C" w:rsidR="00D86F79" w:rsidRDefault="002E6E97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lastRenderedPageBreak/>
        <w:t>F</w:t>
      </w:r>
      <w:r w:rsidR="00D86F79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ournir dans un délai de </w:t>
      </w:r>
      <w:r w:rsidR="009D20CD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XXXX </w:t>
      </w:r>
      <w:r w:rsidR="0017003E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(</w:t>
      </w:r>
      <w:r w:rsidR="00D53EAB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XXX</w:t>
      </w:r>
      <w:r w:rsidR="0017003E" w:rsidRPr="007E7B79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)</w:t>
      </w:r>
      <w:r w:rsidR="00D86F79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jours toute pièce justificative demandée par l</w:t>
      </w:r>
      <w:r w:rsidR="00D53EA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 contrôleur</w:t>
      </w:r>
      <w:r w:rsidR="00D86F79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concernant</w:t>
      </w:r>
      <w:r w:rsidR="00DE2F56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536E27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les caractéristiques de l’exploitation (assolement, taille</w:t>
      </w:r>
      <w:r w:rsidR="0040056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, etc.</w:t>
      </w:r>
      <w:r w:rsidR="00536E27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)</w:t>
      </w:r>
      <w:r w:rsidR="00DE2F56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,</w:t>
      </w:r>
      <w:r w:rsidR="00D86F79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s</w:t>
      </w:r>
      <w:r w:rsidR="00D86F79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es pratiques </w:t>
      </w:r>
      <w:r w:rsidR="00D86F79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et</w:t>
      </w:r>
      <w:r w:rsidR="0059299C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/ou</w:t>
      </w:r>
      <w:r w:rsidR="00D86F79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 </w:t>
      </w:r>
      <w:r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 xml:space="preserve">les </w:t>
      </w:r>
      <w:r w:rsidR="00EF082F" w:rsidRPr="00283DB2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infrastructures agroécologiques</w:t>
      </w:r>
      <w:r w:rsidR="00D86F79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="00D86F79" w:rsidRPr="000D0A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de son exploitation</w:t>
      </w:r>
      <w:r w:rsidR="007802C8" w:rsidRPr="000D0A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, dont :</w:t>
      </w:r>
    </w:p>
    <w:p w14:paraId="4F8436D6" w14:textId="0B39EABE" w:rsidR="008C2A86" w:rsidRPr="00283DB2" w:rsidRDefault="00EF082F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  <w:highlight w:val="yellow"/>
        </w:rPr>
      </w:pPr>
      <w:proofErr w:type="gramStart"/>
      <w:r w:rsidRPr="00283DB2">
        <w:rPr>
          <w:rFonts w:asciiTheme="minorHAnsi" w:hAnsiTheme="minorHAnsi" w:cstheme="minorHAnsi"/>
          <w:szCs w:val="20"/>
          <w:highlight w:val="yellow"/>
        </w:rPr>
        <w:t>déclarations</w:t>
      </w:r>
      <w:proofErr w:type="gramEnd"/>
      <w:r w:rsidRPr="00283DB2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8C2A86" w:rsidRPr="00283DB2">
        <w:rPr>
          <w:rFonts w:asciiTheme="minorHAnsi" w:hAnsiTheme="minorHAnsi" w:cstheme="minorHAnsi"/>
          <w:szCs w:val="20"/>
          <w:highlight w:val="yellow"/>
        </w:rPr>
        <w:t>PAC (</w:t>
      </w:r>
      <w:r w:rsidR="001C2DD0" w:rsidRPr="00283DB2">
        <w:rPr>
          <w:rFonts w:asciiTheme="minorHAnsi" w:hAnsiTheme="minorHAnsi" w:cstheme="minorHAnsi"/>
          <w:szCs w:val="20"/>
          <w:highlight w:val="yellow"/>
        </w:rPr>
        <w:t>récapitulatif</w:t>
      </w:r>
      <w:r w:rsidR="008C2A86" w:rsidRPr="00283DB2">
        <w:rPr>
          <w:rFonts w:asciiTheme="minorHAnsi" w:hAnsiTheme="minorHAnsi" w:cstheme="minorHAnsi"/>
          <w:szCs w:val="20"/>
          <w:highlight w:val="yellow"/>
        </w:rPr>
        <w:t xml:space="preserve"> de l’assolement) ou</w:t>
      </w:r>
      <w:r w:rsidR="003F7947" w:rsidRPr="00283DB2">
        <w:rPr>
          <w:rFonts w:asciiTheme="minorHAnsi" w:hAnsiTheme="minorHAnsi" w:cstheme="minorHAnsi"/>
          <w:szCs w:val="20"/>
          <w:highlight w:val="yellow"/>
        </w:rPr>
        <w:t>,</w:t>
      </w:r>
      <w:r w:rsidR="008C2A86" w:rsidRPr="00283DB2">
        <w:rPr>
          <w:rFonts w:asciiTheme="minorHAnsi" w:hAnsiTheme="minorHAnsi" w:cstheme="minorHAnsi"/>
          <w:szCs w:val="20"/>
          <w:highlight w:val="yellow"/>
        </w:rPr>
        <w:t xml:space="preserve"> si </w:t>
      </w:r>
      <w:r w:rsidR="0019595B" w:rsidRPr="00283DB2">
        <w:rPr>
          <w:rFonts w:asciiTheme="minorHAnsi" w:hAnsiTheme="minorHAnsi" w:cstheme="minorHAnsi"/>
          <w:szCs w:val="20"/>
          <w:highlight w:val="yellow"/>
        </w:rPr>
        <w:t>le bénéficiaire</w:t>
      </w:r>
      <w:r w:rsidR="008C2A86" w:rsidRPr="00283DB2">
        <w:rPr>
          <w:rFonts w:asciiTheme="minorHAnsi" w:hAnsiTheme="minorHAnsi" w:cstheme="minorHAnsi"/>
          <w:szCs w:val="20"/>
          <w:highlight w:val="yellow"/>
        </w:rPr>
        <w:t xml:space="preserve"> ne bénéficie pas des aides de la PAC, </w:t>
      </w:r>
      <w:r w:rsidR="00E83D65" w:rsidRPr="00283DB2">
        <w:rPr>
          <w:rFonts w:asciiTheme="minorHAnsi" w:hAnsiTheme="minorHAnsi" w:cstheme="minorHAnsi"/>
          <w:szCs w:val="20"/>
          <w:highlight w:val="yellow"/>
        </w:rPr>
        <w:t xml:space="preserve">éléments déclaratifs concernant le </w:t>
      </w:r>
      <w:r w:rsidR="008C2A86" w:rsidRPr="00283DB2">
        <w:rPr>
          <w:rFonts w:asciiTheme="minorHAnsi" w:hAnsiTheme="minorHAnsi" w:cstheme="minorHAnsi"/>
          <w:szCs w:val="20"/>
          <w:highlight w:val="yellow"/>
        </w:rPr>
        <w:t xml:space="preserve">contour des parcelles de </w:t>
      </w:r>
      <w:r w:rsidR="003F7947" w:rsidRPr="00283DB2">
        <w:rPr>
          <w:rFonts w:asciiTheme="minorHAnsi" w:hAnsiTheme="minorHAnsi" w:cstheme="minorHAnsi"/>
          <w:szCs w:val="20"/>
          <w:highlight w:val="yellow"/>
        </w:rPr>
        <w:t>l’</w:t>
      </w:r>
      <w:r w:rsidR="008C2A86" w:rsidRPr="00283DB2">
        <w:rPr>
          <w:rFonts w:asciiTheme="minorHAnsi" w:hAnsiTheme="minorHAnsi" w:cstheme="minorHAnsi"/>
          <w:szCs w:val="20"/>
          <w:highlight w:val="yellow"/>
        </w:rPr>
        <w:t>exploitation</w:t>
      </w:r>
      <w:r w:rsidR="00B94B01">
        <w:rPr>
          <w:rFonts w:asciiTheme="minorHAnsi" w:hAnsiTheme="minorHAnsi" w:cstheme="minorHAnsi"/>
          <w:szCs w:val="20"/>
          <w:highlight w:val="yellow"/>
        </w:rPr>
        <w:t>,</w:t>
      </w:r>
    </w:p>
    <w:p w14:paraId="3C79E01F" w14:textId="28838177" w:rsidR="00983674" w:rsidRPr="00283DB2" w:rsidRDefault="00C26C8C" w:rsidP="00983674">
      <w:pPr>
        <w:pStyle w:val="Paragraphedeliste"/>
        <w:tabs>
          <w:tab w:val="left" w:pos="4500"/>
          <w:tab w:val="right" w:pos="7920"/>
        </w:tabs>
        <w:suppressAutoHyphens w:val="0"/>
        <w:ind w:left="720"/>
        <w:rPr>
          <w:rFonts w:asciiTheme="minorHAnsi" w:eastAsia="Times New Roman" w:hAnsiTheme="minorHAnsi" w:cstheme="minorHAnsi"/>
          <w:i/>
          <w:iCs/>
          <w:kern w:val="0"/>
          <w:szCs w:val="20"/>
          <w:lang w:eastAsia="en-US" w:bidi="ar-SA"/>
        </w:rPr>
      </w:pPr>
      <w:r w:rsidRPr="00C26C8C">
        <w:rPr>
          <w:rFonts w:asciiTheme="minorHAnsi" w:hAnsiTheme="minorHAnsi" w:cstheme="minorHAnsi"/>
          <w:i/>
          <w:iCs/>
          <w:szCs w:val="20"/>
          <w:highlight w:val="yellow"/>
        </w:rPr>
        <w:t>Sélection</w:t>
      </w:r>
      <w:r w:rsidRPr="00283DB2">
        <w:rPr>
          <w:rFonts w:asciiTheme="minorHAnsi" w:hAnsiTheme="minorHAnsi" w:cstheme="minorHAnsi"/>
          <w:i/>
          <w:iCs/>
          <w:szCs w:val="20"/>
          <w:highlight w:val="yellow"/>
        </w:rPr>
        <w:t xml:space="preserve"> à faire par l’opérateur PSE </w:t>
      </w:r>
      <w:r w:rsidRPr="00283DB2">
        <w:rPr>
          <w:rFonts w:asciiTheme="minorHAnsi" w:eastAsia="Times New Roman" w:hAnsiTheme="minorHAnsi" w:cstheme="minorHAnsi"/>
          <w:i/>
          <w:iCs/>
          <w:kern w:val="0"/>
          <w:szCs w:val="20"/>
          <w:highlight w:val="yellow"/>
          <w:lang w:eastAsia="en-US" w:bidi="ar-SA"/>
        </w:rPr>
        <w:t>e</w:t>
      </w:r>
      <w:r w:rsidR="00983674" w:rsidRPr="00283DB2">
        <w:rPr>
          <w:rFonts w:asciiTheme="minorHAnsi" w:eastAsia="Times New Roman" w:hAnsiTheme="minorHAnsi" w:cstheme="minorHAnsi"/>
          <w:i/>
          <w:iCs/>
          <w:kern w:val="0"/>
          <w:szCs w:val="20"/>
          <w:highlight w:val="yellow"/>
          <w:lang w:eastAsia="en-US" w:bidi="ar-SA"/>
        </w:rPr>
        <w:t xml:space="preserve">n fonction des </w:t>
      </w:r>
      <w:r w:rsidRPr="00283DB2">
        <w:rPr>
          <w:rFonts w:asciiTheme="minorHAnsi" w:eastAsia="Times New Roman" w:hAnsiTheme="minorHAnsi" w:cstheme="minorHAnsi"/>
          <w:i/>
          <w:iCs/>
          <w:kern w:val="0"/>
          <w:szCs w:val="20"/>
          <w:highlight w:val="yellow"/>
          <w:lang w:eastAsia="en-US" w:bidi="ar-SA"/>
        </w:rPr>
        <w:t>indicateurs du dispositif PSE</w:t>
      </w:r>
      <w:r w:rsidR="00983674" w:rsidRPr="00283DB2">
        <w:rPr>
          <w:rFonts w:asciiTheme="minorHAnsi" w:eastAsia="Times New Roman" w:hAnsiTheme="minorHAnsi" w:cstheme="minorHAnsi"/>
          <w:i/>
          <w:iCs/>
          <w:kern w:val="0"/>
          <w:szCs w:val="20"/>
          <w:lang w:eastAsia="en-US" w:bidi="ar-SA"/>
        </w:rPr>
        <w:t xml:space="preserve">  </w:t>
      </w:r>
    </w:p>
    <w:p w14:paraId="4D3714F8" w14:textId="24E0A06A" w:rsidR="00D86F79" w:rsidRPr="00283DB2" w:rsidRDefault="003F7947" w:rsidP="0098367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  <w:highlight w:val="yellow"/>
        </w:rPr>
      </w:pPr>
      <w:proofErr w:type="gramStart"/>
      <w:r w:rsidRPr="00283DB2">
        <w:rPr>
          <w:rFonts w:asciiTheme="minorHAnsi" w:hAnsiTheme="minorHAnsi" w:cstheme="minorHAnsi"/>
          <w:szCs w:val="20"/>
          <w:highlight w:val="yellow"/>
        </w:rPr>
        <w:t>factures</w:t>
      </w:r>
      <w:proofErr w:type="gramEnd"/>
      <w:r w:rsidRPr="00283DB2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d’</w:t>
      </w:r>
      <w:r w:rsidR="007802C8" w:rsidRPr="00283DB2">
        <w:rPr>
          <w:rFonts w:asciiTheme="minorHAnsi" w:hAnsiTheme="minorHAnsi" w:cstheme="minorHAnsi"/>
          <w:szCs w:val="20"/>
          <w:highlight w:val="yellow"/>
        </w:rPr>
        <w:t xml:space="preserve">achats de produits 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herbicides</w:t>
      </w:r>
      <w:r w:rsidR="00B94B01">
        <w:rPr>
          <w:rFonts w:asciiTheme="minorHAnsi" w:hAnsiTheme="minorHAnsi" w:cstheme="minorHAnsi"/>
          <w:szCs w:val="20"/>
          <w:highlight w:val="yellow"/>
        </w:rPr>
        <w:t>,</w:t>
      </w:r>
    </w:p>
    <w:p w14:paraId="552C59EA" w14:textId="616C0576" w:rsidR="00D86F79" w:rsidRPr="00283DB2" w:rsidRDefault="003F7947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  <w:highlight w:val="yellow"/>
        </w:rPr>
      </w:pPr>
      <w:proofErr w:type="gramStart"/>
      <w:r w:rsidRPr="00283DB2">
        <w:rPr>
          <w:rFonts w:asciiTheme="minorHAnsi" w:hAnsiTheme="minorHAnsi" w:cstheme="minorHAnsi"/>
          <w:szCs w:val="20"/>
          <w:highlight w:val="yellow"/>
        </w:rPr>
        <w:t>factures</w:t>
      </w:r>
      <w:proofErr w:type="gramEnd"/>
      <w:r w:rsidRPr="00283DB2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d’achats de sem</w:t>
      </w:r>
      <w:r w:rsidR="007802C8" w:rsidRPr="00283DB2">
        <w:rPr>
          <w:rFonts w:asciiTheme="minorHAnsi" w:hAnsiTheme="minorHAnsi" w:cstheme="minorHAnsi"/>
          <w:szCs w:val="20"/>
          <w:highlight w:val="yellow"/>
        </w:rPr>
        <w:t>ences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 xml:space="preserve"> (uniquement pour les cultures annuelles)</w:t>
      </w:r>
      <w:r w:rsidR="00B94B01">
        <w:rPr>
          <w:rFonts w:asciiTheme="minorHAnsi" w:hAnsiTheme="minorHAnsi" w:cstheme="minorHAnsi"/>
          <w:szCs w:val="20"/>
          <w:highlight w:val="yellow"/>
        </w:rPr>
        <w:t>,</w:t>
      </w:r>
    </w:p>
    <w:p w14:paraId="0E961A62" w14:textId="21EB8717" w:rsidR="00D86F79" w:rsidRPr="00283DB2" w:rsidRDefault="003F7947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  <w:highlight w:val="yellow"/>
        </w:rPr>
      </w:pPr>
      <w:proofErr w:type="gramStart"/>
      <w:r w:rsidRPr="00283DB2">
        <w:rPr>
          <w:rFonts w:asciiTheme="minorHAnsi" w:hAnsiTheme="minorHAnsi" w:cstheme="minorHAnsi"/>
          <w:szCs w:val="20"/>
          <w:highlight w:val="yellow"/>
        </w:rPr>
        <w:t>factures</w:t>
      </w:r>
      <w:proofErr w:type="gramEnd"/>
      <w:r w:rsidRPr="00283DB2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d’achats de matériels/plants relati</w:t>
      </w:r>
      <w:r w:rsidR="002E6E97" w:rsidRPr="00283DB2">
        <w:rPr>
          <w:rFonts w:asciiTheme="minorHAnsi" w:hAnsiTheme="minorHAnsi" w:cstheme="minorHAnsi"/>
          <w:szCs w:val="20"/>
          <w:highlight w:val="yellow"/>
        </w:rPr>
        <w:t>ve</w:t>
      </w:r>
      <w:r w:rsidR="007802C8" w:rsidRPr="00283DB2">
        <w:rPr>
          <w:rFonts w:asciiTheme="minorHAnsi" w:hAnsiTheme="minorHAnsi" w:cstheme="minorHAnsi"/>
          <w:szCs w:val="20"/>
          <w:highlight w:val="yellow"/>
        </w:rPr>
        <w:t>s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 xml:space="preserve"> à tout changement en lien avec les pratiques rémunérées par le</w:t>
      </w:r>
      <w:r w:rsidR="007802C8" w:rsidRPr="00283DB2">
        <w:rPr>
          <w:rFonts w:asciiTheme="minorHAnsi" w:hAnsiTheme="minorHAnsi" w:cstheme="minorHAnsi"/>
          <w:szCs w:val="20"/>
          <w:highlight w:val="yellow"/>
        </w:rPr>
        <w:t>s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 xml:space="preserve"> PSE</w:t>
      </w:r>
      <w:r w:rsidR="002E6E97" w:rsidRPr="00283DB2">
        <w:rPr>
          <w:rFonts w:asciiTheme="minorHAnsi" w:hAnsiTheme="minorHAnsi" w:cstheme="minorHAnsi"/>
          <w:szCs w:val="20"/>
          <w:highlight w:val="yellow"/>
        </w:rPr>
        <w:t> p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our les exploitations ayant créé des infrastructures agroécologiques</w:t>
      </w:r>
      <w:r w:rsidR="002E6E97" w:rsidRPr="00283DB2">
        <w:rPr>
          <w:rFonts w:asciiTheme="minorHAnsi" w:hAnsiTheme="minorHAnsi" w:cstheme="minorHAnsi"/>
          <w:szCs w:val="20"/>
          <w:highlight w:val="yellow"/>
        </w:rPr>
        <w:t xml:space="preserve">, 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ayant investi dans du matériel pour une gestion mécanique des adventices</w:t>
      </w:r>
      <w:r w:rsidR="00B94B01">
        <w:rPr>
          <w:rFonts w:asciiTheme="minorHAnsi" w:hAnsiTheme="minorHAnsi" w:cstheme="minorHAnsi"/>
          <w:szCs w:val="20"/>
          <w:highlight w:val="yellow"/>
        </w:rPr>
        <w:t>,</w:t>
      </w:r>
    </w:p>
    <w:p w14:paraId="3D983B2F" w14:textId="40503683" w:rsidR="002E6E97" w:rsidRPr="00283DB2" w:rsidRDefault="0015027B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  <w:highlight w:val="yellow"/>
        </w:rPr>
      </w:pPr>
      <w:proofErr w:type="gramStart"/>
      <w:r w:rsidRPr="00283DB2">
        <w:rPr>
          <w:rFonts w:asciiTheme="minorHAnsi" w:hAnsiTheme="minorHAnsi" w:cstheme="minorHAnsi"/>
          <w:szCs w:val="20"/>
          <w:highlight w:val="yellow"/>
        </w:rPr>
        <w:t>déclarations</w:t>
      </w:r>
      <w:proofErr w:type="gramEnd"/>
      <w:r w:rsidRPr="00283DB2">
        <w:rPr>
          <w:rFonts w:asciiTheme="minorHAnsi" w:hAnsiTheme="minorHAnsi" w:cstheme="minorHAnsi"/>
          <w:szCs w:val="20"/>
          <w:highlight w:val="yellow"/>
        </w:rPr>
        <w:t xml:space="preserve"> </w:t>
      </w:r>
      <w:r w:rsidR="00D86F79" w:rsidRPr="00283DB2">
        <w:rPr>
          <w:rFonts w:asciiTheme="minorHAnsi" w:hAnsiTheme="minorHAnsi" w:cstheme="minorHAnsi"/>
          <w:szCs w:val="20"/>
          <w:highlight w:val="yellow"/>
        </w:rPr>
        <w:t>PAC des Surfaces Non Agricoles</w:t>
      </w:r>
      <w:r w:rsidR="00BB3E7A" w:rsidRPr="00283DB2">
        <w:rPr>
          <w:rFonts w:asciiTheme="minorHAnsi" w:hAnsiTheme="minorHAnsi" w:cstheme="minorHAnsi"/>
          <w:szCs w:val="20"/>
          <w:highlight w:val="yellow"/>
        </w:rPr>
        <w:t xml:space="preserve"> (SNA)</w:t>
      </w:r>
      <w:r w:rsidR="00B94B01">
        <w:rPr>
          <w:rFonts w:asciiTheme="minorHAnsi" w:hAnsiTheme="minorHAnsi" w:cstheme="minorHAnsi"/>
          <w:szCs w:val="20"/>
          <w:highlight w:val="yellow"/>
        </w:rPr>
        <w:t>,</w:t>
      </w:r>
    </w:p>
    <w:p w14:paraId="2C7DB9E8" w14:textId="28242CB6" w:rsidR="0015027B" w:rsidRPr="00283DB2" w:rsidRDefault="00621BF3" w:rsidP="00846804">
      <w:pPr>
        <w:pStyle w:val="Paragraphedeliste"/>
        <w:numPr>
          <w:ilvl w:val="0"/>
          <w:numId w:val="45"/>
        </w:numPr>
        <w:tabs>
          <w:tab w:val="left" w:pos="426"/>
        </w:tabs>
        <w:rPr>
          <w:rFonts w:asciiTheme="minorHAnsi" w:hAnsiTheme="minorHAnsi" w:cstheme="minorHAnsi"/>
          <w:szCs w:val="20"/>
          <w:highlight w:val="yellow"/>
        </w:rPr>
      </w:pPr>
      <w:r>
        <w:rPr>
          <w:rFonts w:asciiTheme="minorHAnsi" w:hAnsiTheme="minorHAnsi" w:cstheme="minorHAnsi"/>
          <w:szCs w:val="20"/>
          <w:highlight w:val="yellow"/>
        </w:rPr>
        <w:t>[</w:t>
      </w:r>
      <w:proofErr w:type="gramStart"/>
      <w:r>
        <w:rPr>
          <w:rFonts w:asciiTheme="minorHAnsi" w:hAnsiTheme="minorHAnsi" w:cstheme="minorHAnsi"/>
          <w:szCs w:val="20"/>
          <w:highlight w:val="yellow"/>
        </w:rPr>
        <w:t>autres</w:t>
      </w:r>
      <w:proofErr w:type="gramEnd"/>
      <w:r>
        <w:rPr>
          <w:rFonts w:asciiTheme="minorHAnsi" w:hAnsiTheme="minorHAnsi" w:cstheme="minorHAnsi"/>
          <w:szCs w:val="20"/>
          <w:highlight w:val="yellow"/>
        </w:rPr>
        <w:t xml:space="preserve"> factures en lien avec les indicateurs du dispositif PSE].</w:t>
      </w:r>
    </w:p>
    <w:p w14:paraId="76EDB18F" w14:textId="3613E198" w:rsidR="008C2A86" w:rsidRDefault="008C2A86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05EF4148" w14:textId="60481562" w:rsidR="00CD4780" w:rsidRPr="00BA38C4" w:rsidRDefault="00CD4780" w:rsidP="00233BB5">
      <w:pPr>
        <w:pStyle w:val="Commentaire"/>
        <w:rPr>
          <w:rFonts w:asciiTheme="minorHAnsi" w:hAnsiTheme="minorHAnsi" w:cstheme="minorHAnsi"/>
          <w:szCs w:val="20"/>
        </w:rPr>
      </w:pPr>
      <w:r w:rsidRPr="00283DB2">
        <w:rPr>
          <w:rFonts w:asciiTheme="minorHAnsi" w:hAnsiTheme="minorHAnsi" w:cstheme="minorHAnsi"/>
          <w:szCs w:val="20"/>
          <w:highlight w:val="yellow"/>
        </w:rPr>
        <w:t>Le bénéficiaire s’engage à conserver pendant au moins cinq</w:t>
      </w:r>
      <w:r w:rsidR="0017003E" w:rsidRPr="00283DB2">
        <w:rPr>
          <w:rFonts w:asciiTheme="minorHAnsi" w:hAnsiTheme="minorHAnsi" w:cstheme="minorHAnsi"/>
          <w:szCs w:val="20"/>
          <w:highlight w:val="yellow"/>
        </w:rPr>
        <w:t xml:space="preserve"> (5)</w:t>
      </w:r>
      <w:r w:rsidRPr="00283DB2">
        <w:rPr>
          <w:rFonts w:asciiTheme="minorHAnsi" w:hAnsiTheme="minorHAnsi" w:cstheme="minorHAnsi"/>
          <w:szCs w:val="20"/>
          <w:highlight w:val="yellow"/>
        </w:rPr>
        <w:t xml:space="preserve"> ans les infrastructures agroécologiques créées dans le cadre du dispositif</w:t>
      </w:r>
      <w:r w:rsidR="00EE4F21">
        <w:rPr>
          <w:rFonts w:asciiTheme="minorHAnsi" w:hAnsiTheme="minorHAnsi" w:cstheme="minorHAnsi"/>
          <w:szCs w:val="20"/>
          <w:highlight w:val="yellow"/>
        </w:rPr>
        <w:t xml:space="preserve"> PSE</w:t>
      </w:r>
      <w:r w:rsidRPr="00283DB2">
        <w:rPr>
          <w:rFonts w:asciiTheme="minorHAnsi" w:hAnsiTheme="minorHAnsi" w:cstheme="minorHAnsi"/>
          <w:szCs w:val="20"/>
          <w:highlight w:val="yellow"/>
        </w:rPr>
        <w:t>. En conséquence, il s'engage à se soumettre à tout contrôl</w:t>
      </w:r>
      <w:r w:rsidR="00D6596C" w:rsidRPr="00283DB2">
        <w:rPr>
          <w:rFonts w:asciiTheme="minorHAnsi" w:hAnsiTheme="minorHAnsi" w:cstheme="minorHAnsi"/>
          <w:szCs w:val="20"/>
          <w:highlight w:val="yellow"/>
        </w:rPr>
        <w:t>e pendant la durée</w:t>
      </w:r>
      <w:r w:rsidR="00CF2DBC">
        <w:rPr>
          <w:rFonts w:asciiTheme="minorHAnsi" w:hAnsiTheme="minorHAnsi" w:cstheme="minorHAnsi"/>
          <w:szCs w:val="20"/>
          <w:highlight w:val="yellow"/>
        </w:rPr>
        <w:t xml:space="preserve"> du</w:t>
      </w:r>
      <w:r w:rsidR="001D2A3D">
        <w:rPr>
          <w:rFonts w:asciiTheme="minorHAnsi" w:hAnsiTheme="minorHAnsi" w:cstheme="minorHAnsi"/>
          <w:szCs w:val="20"/>
          <w:highlight w:val="yellow"/>
        </w:rPr>
        <w:t xml:space="preserve"> présent</w:t>
      </w:r>
      <w:r w:rsidR="00CF2DBC">
        <w:rPr>
          <w:rFonts w:asciiTheme="minorHAnsi" w:hAnsiTheme="minorHAnsi" w:cstheme="minorHAnsi"/>
          <w:szCs w:val="20"/>
          <w:highlight w:val="yellow"/>
        </w:rPr>
        <w:t xml:space="preserve"> contrat</w:t>
      </w:r>
      <w:r w:rsidR="00D6596C" w:rsidRPr="00283DB2">
        <w:rPr>
          <w:rFonts w:asciiTheme="minorHAnsi" w:hAnsiTheme="minorHAnsi" w:cstheme="minorHAnsi"/>
          <w:szCs w:val="20"/>
          <w:highlight w:val="yellow"/>
        </w:rPr>
        <w:t xml:space="preserve"> et jusqu’à cinq (5)</w:t>
      </w:r>
      <w:r w:rsidRPr="00283DB2">
        <w:rPr>
          <w:rFonts w:asciiTheme="minorHAnsi" w:hAnsiTheme="minorHAnsi" w:cstheme="minorHAnsi"/>
          <w:szCs w:val="20"/>
          <w:highlight w:val="yellow"/>
        </w:rPr>
        <w:t xml:space="preserve"> ans après la fin </w:t>
      </w:r>
      <w:r w:rsidR="00D6596C" w:rsidRPr="00283DB2">
        <w:rPr>
          <w:rFonts w:asciiTheme="minorHAnsi" w:hAnsiTheme="minorHAnsi" w:cstheme="minorHAnsi"/>
          <w:szCs w:val="20"/>
          <w:highlight w:val="yellow"/>
        </w:rPr>
        <w:t xml:space="preserve">du </w:t>
      </w:r>
      <w:r w:rsidR="001D2A3D">
        <w:rPr>
          <w:rFonts w:asciiTheme="minorHAnsi" w:hAnsiTheme="minorHAnsi" w:cstheme="minorHAnsi"/>
          <w:szCs w:val="20"/>
          <w:highlight w:val="yellow"/>
        </w:rPr>
        <w:t xml:space="preserve">présent </w:t>
      </w:r>
      <w:r w:rsidR="00D6596C" w:rsidRPr="00283DB2">
        <w:rPr>
          <w:rFonts w:asciiTheme="minorHAnsi" w:hAnsiTheme="minorHAnsi" w:cstheme="minorHAnsi"/>
          <w:szCs w:val="20"/>
          <w:highlight w:val="yellow"/>
        </w:rPr>
        <w:t>contrat</w:t>
      </w:r>
      <w:r w:rsidRPr="00283DB2">
        <w:rPr>
          <w:rFonts w:asciiTheme="minorHAnsi" w:hAnsiTheme="minorHAnsi" w:cstheme="minorHAnsi"/>
          <w:szCs w:val="20"/>
          <w:highlight w:val="yellow"/>
        </w:rPr>
        <w:t>.</w:t>
      </w:r>
      <w:r w:rsidRPr="00BA38C4">
        <w:rPr>
          <w:rFonts w:asciiTheme="minorHAnsi" w:hAnsiTheme="minorHAnsi" w:cstheme="minorHAnsi"/>
          <w:szCs w:val="20"/>
        </w:rPr>
        <w:t xml:space="preserve"> </w:t>
      </w:r>
    </w:p>
    <w:p w14:paraId="2A20EE9C" w14:textId="77777777" w:rsidR="00626AA1" w:rsidRDefault="00626AA1" w:rsidP="00626AA1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55FC1E28" w14:textId="09405F46" w:rsidR="00626AA1" w:rsidRPr="00960592" w:rsidRDefault="00626AA1" w:rsidP="00626AA1">
      <w:pPr>
        <w:tabs>
          <w:tab w:val="left" w:pos="426"/>
        </w:tabs>
        <w:rPr>
          <w:rFonts w:asciiTheme="minorHAnsi" w:hAnsiTheme="minorHAnsi" w:cstheme="minorHAnsi"/>
          <w:szCs w:val="20"/>
          <w:u w:val="single"/>
        </w:rPr>
      </w:pPr>
      <w:r w:rsidRPr="00626AA1">
        <w:rPr>
          <w:rFonts w:asciiTheme="minorHAnsi" w:hAnsiTheme="minorHAnsi" w:cstheme="minorHAnsi"/>
          <w:szCs w:val="20"/>
        </w:rPr>
        <w:t xml:space="preserve">En outre, </w:t>
      </w:r>
      <w:r w:rsidRPr="003D39E1">
        <w:rPr>
          <w:rFonts w:asciiTheme="minorHAnsi" w:hAnsiTheme="minorHAnsi" w:cstheme="minorHAnsi"/>
          <w:szCs w:val="20"/>
        </w:rPr>
        <w:t xml:space="preserve">il est rappelé que </w:t>
      </w:r>
      <w:r w:rsidR="002D5E1C">
        <w:rPr>
          <w:rFonts w:asciiTheme="minorHAnsi" w:hAnsiTheme="minorHAnsi" w:cstheme="minorHAnsi"/>
          <w:szCs w:val="20"/>
        </w:rPr>
        <w:t xml:space="preserve">le dispositif </w:t>
      </w:r>
      <w:r w:rsidR="00EE4F21">
        <w:rPr>
          <w:rFonts w:asciiTheme="minorHAnsi" w:hAnsiTheme="minorHAnsi" w:cstheme="minorHAnsi"/>
          <w:szCs w:val="20"/>
        </w:rPr>
        <w:t xml:space="preserve">PSE, </w:t>
      </w:r>
      <w:r w:rsidR="002D5E1C">
        <w:rPr>
          <w:rFonts w:asciiTheme="minorHAnsi" w:hAnsiTheme="minorHAnsi" w:cstheme="minorHAnsi"/>
          <w:szCs w:val="20"/>
        </w:rPr>
        <w:t xml:space="preserve">objet du présent </w:t>
      </w:r>
      <w:r w:rsidR="001815B4">
        <w:rPr>
          <w:rFonts w:asciiTheme="minorHAnsi" w:hAnsiTheme="minorHAnsi" w:cstheme="minorHAnsi"/>
          <w:szCs w:val="20"/>
        </w:rPr>
        <w:t>contrat</w:t>
      </w:r>
      <w:r w:rsidR="00EE4F21">
        <w:rPr>
          <w:rFonts w:asciiTheme="minorHAnsi" w:hAnsiTheme="minorHAnsi" w:cstheme="minorHAnsi"/>
          <w:szCs w:val="20"/>
        </w:rPr>
        <w:t>,</w:t>
      </w:r>
      <w:r w:rsidR="001815B4">
        <w:rPr>
          <w:rFonts w:asciiTheme="minorHAnsi" w:hAnsiTheme="minorHAnsi" w:cstheme="minorHAnsi"/>
          <w:szCs w:val="20"/>
        </w:rPr>
        <w:t xml:space="preserve"> </w:t>
      </w:r>
      <w:r w:rsidR="002D5E1C">
        <w:rPr>
          <w:rFonts w:asciiTheme="minorHAnsi" w:hAnsiTheme="minorHAnsi" w:cstheme="minorHAnsi"/>
          <w:szCs w:val="20"/>
        </w:rPr>
        <w:t xml:space="preserve">et les </w:t>
      </w:r>
      <w:r w:rsidR="001815B4">
        <w:rPr>
          <w:rFonts w:asciiTheme="minorHAnsi" w:hAnsiTheme="minorHAnsi" w:cstheme="minorHAnsi"/>
          <w:szCs w:val="20"/>
        </w:rPr>
        <w:t>rémunérations</w:t>
      </w:r>
      <w:r w:rsidR="002D5E1C">
        <w:rPr>
          <w:rFonts w:asciiTheme="minorHAnsi" w:hAnsiTheme="minorHAnsi" w:cstheme="minorHAnsi"/>
          <w:szCs w:val="20"/>
        </w:rPr>
        <w:t xml:space="preserve"> </w:t>
      </w:r>
      <w:r w:rsidR="001815B4">
        <w:rPr>
          <w:rFonts w:asciiTheme="minorHAnsi" w:hAnsiTheme="minorHAnsi" w:cstheme="minorHAnsi"/>
          <w:szCs w:val="20"/>
        </w:rPr>
        <w:t xml:space="preserve">individuelles </w:t>
      </w:r>
      <w:r w:rsidR="002D5E1C">
        <w:rPr>
          <w:rFonts w:asciiTheme="minorHAnsi" w:hAnsiTheme="minorHAnsi" w:cstheme="minorHAnsi"/>
          <w:szCs w:val="20"/>
        </w:rPr>
        <w:t>qui en découlent s’adosse</w:t>
      </w:r>
      <w:r w:rsidR="001815B4">
        <w:rPr>
          <w:rFonts w:asciiTheme="minorHAnsi" w:hAnsiTheme="minorHAnsi" w:cstheme="minorHAnsi"/>
          <w:szCs w:val="20"/>
        </w:rPr>
        <w:t>nt</w:t>
      </w:r>
      <w:r w:rsidR="002D5E1C">
        <w:rPr>
          <w:rFonts w:asciiTheme="minorHAnsi" w:hAnsiTheme="minorHAnsi" w:cstheme="minorHAnsi"/>
          <w:szCs w:val="20"/>
        </w:rPr>
        <w:t xml:space="preserve"> au </w:t>
      </w:r>
      <w:r w:rsidRPr="003D39E1">
        <w:rPr>
          <w:rFonts w:asciiTheme="minorHAnsi" w:hAnsiTheme="minorHAnsi" w:cstheme="minorHAnsi"/>
          <w:szCs w:val="20"/>
        </w:rPr>
        <w:t xml:space="preserve">régime d’aide </w:t>
      </w:r>
      <w:r w:rsidR="001815B4">
        <w:rPr>
          <w:rFonts w:asciiTheme="minorHAnsi" w:hAnsiTheme="minorHAnsi" w:cstheme="minorHAnsi"/>
          <w:szCs w:val="20"/>
        </w:rPr>
        <w:t xml:space="preserve">N°SA </w:t>
      </w:r>
      <w:r w:rsidR="001815B4">
        <w:rPr>
          <w:rFonts w:cstheme="minorHAnsi"/>
        </w:rPr>
        <w:t xml:space="preserve">115044 </w:t>
      </w:r>
      <w:r w:rsidR="001815B4">
        <w:rPr>
          <w:rFonts w:asciiTheme="minorHAnsi" w:hAnsiTheme="minorHAnsi" w:cstheme="minorHAnsi"/>
          <w:szCs w:val="20"/>
        </w:rPr>
        <w:t>d</w:t>
      </w:r>
      <w:r w:rsidRPr="00283DB2">
        <w:rPr>
          <w:rFonts w:asciiTheme="minorHAnsi" w:hAnsiTheme="minorHAnsi" w:cstheme="minorHAnsi"/>
          <w:szCs w:val="20"/>
        </w:rPr>
        <w:t>éposé auprès de la Commission Européenne</w:t>
      </w:r>
      <w:r w:rsidR="00D82A1B">
        <w:rPr>
          <w:rFonts w:asciiTheme="minorHAnsi" w:hAnsiTheme="minorHAnsi" w:cstheme="minorHAnsi"/>
          <w:szCs w:val="20"/>
        </w:rPr>
        <w:t xml:space="preserve">. Dans ce cadre </w:t>
      </w:r>
      <w:r w:rsidR="0039029A">
        <w:rPr>
          <w:rFonts w:asciiTheme="minorHAnsi" w:hAnsiTheme="minorHAnsi" w:cstheme="minorHAnsi"/>
          <w:szCs w:val="20"/>
        </w:rPr>
        <w:t xml:space="preserve">les bénéficiaires peuvent faire </w:t>
      </w:r>
      <w:r w:rsidR="002D5E1C">
        <w:rPr>
          <w:rFonts w:asciiTheme="minorHAnsi" w:hAnsiTheme="minorHAnsi" w:cstheme="minorHAnsi"/>
          <w:szCs w:val="20"/>
        </w:rPr>
        <w:t>l’objet de</w:t>
      </w:r>
      <w:r w:rsidRPr="003D39E1">
        <w:rPr>
          <w:rFonts w:asciiTheme="minorHAnsi" w:hAnsiTheme="minorHAnsi" w:cstheme="minorHAnsi"/>
          <w:szCs w:val="20"/>
        </w:rPr>
        <w:t xml:space="preserve"> contrôles européens jusqu'à </w:t>
      </w:r>
      <w:r w:rsidR="00667666">
        <w:rPr>
          <w:rFonts w:asciiTheme="minorHAnsi" w:hAnsiTheme="minorHAnsi" w:cstheme="minorHAnsi"/>
          <w:szCs w:val="20"/>
        </w:rPr>
        <w:t>dix (10)</w:t>
      </w:r>
      <w:r w:rsidR="00480D5E">
        <w:rPr>
          <w:rFonts w:asciiTheme="minorHAnsi" w:hAnsiTheme="minorHAnsi" w:cstheme="minorHAnsi"/>
          <w:szCs w:val="20"/>
        </w:rPr>
        <w:t xml:space="preserve"> </w:t>
      </w:r>
      <w:r w:rsidRPr="003D39E1">
        <w:rPr>
          <w:rFonts w:asciiTheme="minorHAnsi" w:hAnsiTheme="minorHAnsi" w:cstheme="minorHAnsi"/>
          <w:szCs w:val="20"/>
        </w:rPr>
        <w:t xml:space="preserve">ans après l'attribution de l'aide. </w:t>
      </w:r>
    </w:p>
    <w:p w14:paraId="3EFFC642" w14:textId="0593B70E" w:rsidR="00626AA1" w:rsidRPr="00626AA1" w:rsidRDefault="00626AA1" w:rsidP="003D39E1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3D39E1">
        <w:rPr>
          <w:rFonts w:asciiTheme="minorHAnsi" w:hAnsiTheme="minorHAnsi" w:cstheme="minorHAnsi"/>
          <w:szCs w:val="20"/>
        </w:rPr>
        <w:t xml:space="preserve">Le bénéficiaire s'engage </w:t>
      </w:r>
      <w:r w:rsidR="00480D5E">
        <w:rPr>
          <w:rFonts w:asciiTheme="minorHAnsi" w:hAnsiTheme="minorHAnsi" w:cstheme="minorHAnsi"/>
          <w:szCs w:val="20"/>
        </w:rPr>
        <w:t>également</w:t>
      </w:r>
      <w:r w:rsidRPr="003D39E1">
        <w:rPr>
          <w:rFonts w:asciiTheme="minorHAnsi" w:hAnsiTheme="minorHAnsi" w:cstheme="minorHAnsi"/>
          <w:szCs w:val="20"/>
        </w:rPr>
        <w:t xml:space="preserve"> à se soumettre à tout contrôle </w:t>
      </w:r>
      <w:proofErr w:type="gramStart"/>
      <w:r w:rsidRPr="003D39E1">
        <w:rPr>
          <w:rFonts w:asciiTheme="minorHAnsi" w:hAnsiTheme="minorHAnsi" w:cstheme="minorHAnsi"/>
          <w:szCs w:val="20"/>
        </w:rPr>
        <w:t>orchestré</w:t>
      </w:r>
      <w:proofErr w:type="gramEnd"/>
      <w:r w:rsidRPr="003D39E1">
        <w:rPr>
          <w:rFonts w:asciiTheme="minorHAnsi" w:hAnsiTheme="minorHAnsi" w:cstheme="minorHAnsi"/>
          <w:szCs w:val="20"/>
        </w:rPr>
        <w:t xml:space="preserve"> pour le compte de la Commission Européenne pendant la durée </w:t>
      </w:r>
      <w:r w:rsidR="00EC4E74">
        <w:rPr>
          <w:rFonts w:asciiTheme="minorHAnsi" w:hAnsiTheme="minorHAnsi" w:cstheme="minorHAnsi"/>
          <w:szCs w:val="20"/>
        </w:rPr>
        <w:t xml:space="preserve">du présent contrat </w:t>
      </w:r>
      <w:r w:rsidRPr="003D39E1">
        <w:rPr>
          <w:rFonts w:asciiTheme="minorHAnsi" w:hAnsiTheme="minorHAnsi" w:cstheme="minorHAnsi"/>
          <w:szCs w:val="20"/>
        </w:rPr>
        <w:t>et jusqu’à</w:t>
      </w:r>
      <w:r w:rsidR="00667666">
        <w:rPr>
          <w:rFonts w:asciiTheme="minorHAnsi" w:hAnsiTheme="minorHAnsi" w:cstheme="minorHAnsi"/>
          <w:szCs w:val="20"/>
        </w:rPr>
        <w:t xml:space="preserve"> dix (</w:t>
      </w:r>
      <w:r w:rsidRPr="003D39E1">
        <w:rPr>
          <w:rFonts w:asciiTheme="minorHAnsi" w:hAnsiTheme="minorHAnsi" w:cstheme="minorHAnsi"/>
          <w:szCs w:val="20"/>
        </w:rPr>
        <w:t>10</w:t>
      </w:r>
      <w:r w:rsidR="00667666">
        <w:rPr>
          <w:rFonts w:asciiTheme="minorHAnsi" w:hAnsiTheme="minorHAnsi" w:cstheme="minorHAnsi"/>
          <w:szCs w:val="20"/>
        </w:rPr>
        <w:t>)</w:t>
      </w:r>
      <w:r w:rsidRPr="003D39E1">
        <w:rPr>
          <w:rFonts w:asciiTheme="minorHAnsi" w:hAnsiTheme="minorHAnsi" w:cstheme="minorHAnsi"/>
          <w:szCs w:val="20"/>
        </w:rPr>
        <w:t xml:space="preserve"> ans après la fin d</w:t>
      </w:r>
      <w:r w:rsidR="00EC4E74">
        <w:rPr>
          <w:rFonts w:asciiTheme="minorHAnsi" w:hAnsiTheme="minorHAnsi" w:cstheme="minorHAnsi"/>
          <w:szCs w:val="20"/>
        </w:rPr>
        <w:t>u présent contrat</w:t>
      </w:r>
      <w:r w:rsidRPr="003D39E1">
        <w:rPr>
          <w:rFonts w:asciiTheme="minorHAnsi" w:hAnsiTheme="minorHAnsi" w:cstheme="minorHAnsi"/>
          <w:szCs w:val="20"/>
        </w:rPr>
        <w:t>.</w:t>
      </w:r>
    </w:p>
    <w:p w14:paraId="7565AC69" w14:textId="77777777" w:rsidR="00626AA1" w:rsidRPr="003D39E1" w:rsidRDefault="00626AA1" w:rsidP="003D39E1">
      <w:pPr>
        <w:rPr>
          <w:rFonts w:asciiTheme="minorHAnsi" w:hAnsiTheme="minorHAnsi" w:cstheme="minorHAnsi"/>
          <w:szCs w:val="20"/>
        </w:rPr>
      </w:pPr>
    </w:p>
    <w:p w14:paraId="58944190" w14:textId="0FAEDCDC" w:rsidR="00626AA1" w:rsidRPr="003D39E1" w:rsidRDefault="00626AA1" w:rsidP="003D39E1">
      <w:pPr>
        <w:rPr>
          <w:rFonts w:asciiTheme="minorHAnsi" w:hAnsiTheme="minorHAnsi" w:cstheme="minorHAnsi"/>
          <w:szCs w:val="20"/>
        </w:rPr>
      </w:pPr>
      <w:r w:rsidRPr="003D39E1">
        <w:rPr>
          <w:rFonts w:asciiTheme="minorHAnsi" w:hAnsiTheme="minorHAnsi" w:cstheme="minorHAnsi"/>
          <w:szCs w:val="20"/>
        </w:rPr>
        <w:t>En cas de non-conformité, les règles exposées ci-</w:t>
      </w:r>
      <w:r w:rsidRPr="00AE080A">
        <w:rPr>
          <w:rFonts w:asciiTheme="minorHAnsi" w:hAnsiTheme="minorHAnsi" w:cstheme="minorHAnsi"/>
          <w:szCs w:val="20"/>
        </w:rPr>
        <w:t xml:space="preserve">après </w:t>
      </w:r>
      <w:r w:rsidRPr="00DF257D">
        <w:rPr>
          <w:rFonts w:asciiTheme="minorHAnsi" w:hAnsiTheme="minorHAnsi" w:cstheme="minorHAnsi"/>
          <w:szCs w:val="20"/>
        </w:rPr>
        <w:t xml:space="preserve">à l’article </w:t>
      </w:r>
      <w:r w:rsidR="0081248E" w:rsidRPr="00DF257D">
        <w:rPr>
          <w:rFonts w:asciiTheme="minorHAnsi" w:hAnsiTheme="minorHAnsi" w:cstheme="minorHAnsi"/>
          <w:szCs w:val="20"/>
        </w:rPr>
        <w:t>9</w:t>
      </w:r>
      <w:r w:rsidR="008F48C2" w:rsidRPr="00DF257D">
        <w:rPr>
          <w:rFonts w:asciiTheme="minorHAnsi" w:hAnsiTheme="minorHAnsi" w:cstheme="minorHAnsi"/>
          <w:szCs w:val="20"/>
        </w:rPr>
        <w:t>.2</w:t>
      </w:r>
      <w:r w:rsidRPr="00DF257D">
        <w:rPr>
          <w:rFonts w:asciiTheme="minorHAnsi" w:hAnsiTheme="minorHAnsi" w:cstheme="minorHAnsi"/>
          <w:szCs w:val="20"/>
        </w:rPr>
        <w:t xml:space="preserve"> </w:t>
      </w:r>
      <w:r w:rsidRPr="003D39E1">
        <w:rPr>
          <w:rFonts w:asciiTheme="minorHAnsi" w:hAnsiTheme="minorHAnsi" w:cstheme="minorHAnsi"/>
          <w:szCs w:val="20"/>
        </w:rPr>
        <w:t xml:space="preserve">sont appliquées </w:t>
      </w:r>
      <w:r w:rsidR="009B564D">
        <w:rPr>
          <w:rFonts w:asciiTheme="minorHAnsi" w:hAnsiTheme="minorHAnsi" w:cstheme="minorHAnsi"/>
          <w:szCs w:val="20"/>
        </w:rPr>
        <w:t>ainsi que</w:t>
      </w:r>
      <w:r w:rsidRPr="003D39E1">
        <w:rPr>
          <w:rFonts w:asciiTheme="minorHAnsi" w:hAnsiTheme="minorHAnsi" w:cstheme="minorHAnsi"/>
          <w:szCs w:val="20"/>
        </w:rPr>
        <w:t xml:space="preserve"> celles imposées par la Commission Européenne. </w:t>
      </w:r>
    </w:p>
    <w:p w14:paraId="2ACABEA0" w14:textId="77777777" w:rsidR="00626AA1" w:rsidRPr="00846804" w:rsidRDefault="00626AA1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43379044" w14:textId="425BA064" w:rsidR="008C2A86" w:rsidRPr="00283DB2" w:rsidRDefault="0081248E" w:rsidP="008259F2">
      <w:p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9</w:t>
      </w:r>
      <w:r w:rsidR="008259F2" w:rsidRPr="00283DB2">
        <w:rPr>
          <w:rFonts w:asciiTheme="minorHAnsi" w:hAnsiTheme="minorHAnsi" w:cstheme="minorHAnsi"/>
          <w:b/>
          <w:szCs w:val="20"/>
        </w:rPr>
        <w:t xml:space="preserve">.2 </w:t>
      </w:r>
      <w:r w:rsidR="00403A1C" w:rsidRPr="00283DB2">
        <w:rPr>
          <w:rFonts w:asciiTheme="minorHAnsi" w:hAnsiTheme="minorHAnsi" w:cstheme="minorHAnsi"/>
          <w:b/>
          <w:szCs w:val="20"/>
        </w:rPr>
        <w:t>En cas de non-conformité du contrôle</w:t>
      </w:r>
    </w:p>
    <w:p w14:paraId="5A5A930B" w14:textId="77777777" w:rsidR="008259F2" w:rsidRDefault="008259F2" w:rsidP="00ED3225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0"/>
          <w:lang w:eastAsia="en-US" w:bidi="ar-SA"/>
        </w:rPr>
      </w:pPr>
    </w:p>
    <w:p w14:paraId="3B9279FF" w14:textId="561492C8" w:rsidR="00772032" w:rsidRPr="00772032" w:rsidRDefault="003369DF" w:rsidP="0077203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  <w:r w:rsidRPr="003369DF">
        <w:rPr>
          <w:rFonts w:asciiTheme="minorHAnsi" w:hAnsiTheme="minorHAnsi" w:cstheme="minorHAnsi"/>
          <w:szCs w:val="20"/>
        </w:rPr>
        <w:t xml:space="preserve">Si le contrôle révèle une non-conformité, le bénéficiaire </w:t>
      </w:r>
      <w:r w:rsidR="009B0177">
        <w:rPr>
          <w:rFonts w:asciiTheme="minorHAnsi" w:hAnsiTheme="minorHAnsi" w:cstheme="minorHAnsi"/>
          <w:szCs w:val="20"/>
        </w:rPr>
        <w:t>est</w:t>
      </w:r>
      <w:r w:rsidRPr="003369DF">
        <w:rPr>
          <w:rFonts w:asciiTheme="minorHAnsi" w:hAnsiTheme="minorHAnsi" w:cstheme="minorHAnsi"/>
          <w:szCs w:val="20"/>
        </w:rPr>
        <w:t xml:space="preserve"> informé par courrier recommandé avec accusé de réception. Ce courrier précis</w:t>
      </w:r>
      <w:r w:rsidR="009B0177">
        <w:rPr>
          <w:rFonts w:asciiTheme="minorHAnsi" w:hAnsiTheme="minorHAnsi" w:cstheme="minorHAnsi"/>
          <w:szCs w:val="20"/>
        </w:rPr>
        <w:t xml:space="preserve">e </w:t>
      </w:r>
      <w:r w:rsidRPr="003369DF">
        <w:rPr>
          <w:rFonts w:asciiTheme="minorHAnsi" w:hAnsiTheme="minorHAnsi" w:cstheme="minorHAnsi"/>
          <w:szCs w:val="20"/>
        </w:rPr>
        <w:t xml:space="preserve">les suites données au contrôle ainsi que les voies de recours possibles. </w:t>
      </w:r>
      <w:r w:rsidR="00772032" w:rsidRPr="00772032">
        <w:rPr>
          <w:rFonts w:asciiTheme="minorHAnsi" w:hAnsiTheme="minorHAnsi" w:cstheme="minorHAnsi"/>
          <w:szCs w:val="20"/>
        </w:rPr>
        <w:t>Le bénéficiaire dispose d’un délai de quinze (15) jours à compter de la réception d</w:t>
      </w:r>
      <w:r w:rsidR="00FE1A8B">
        <w:rPr>
          <w:rFonts w:asciiTheme="minorHAnsi" w:hAnsiTheme="minorHAnsi" w:cstheme="minorHAnsi"/>
          <w:szCs w:val="20"/>
        </w:rPr>
        <w:t>e ce</w:t>
      </w:r>
      <w:r w:rsidR="00772032" w:rsidRPr="00772032">
        <w:rPr>
          <w:rFonts w:asciiTheme="minorHAnsi" w:hAnsiTheme="minorHAnsi" w:cstheme="minorHAnsi"/>
          <w:szCs w:val="20"/>
        </w:rPr>
        <w:t xml:space="preserve"> courrier pour présenter ses observations avant la prise de décision définitive. Une fois la décision notifiée, il p</w:t>
      </w:r>
      <w:r w:rsidR="00442D65">
        <w:rPr>
          <w:rFonts w:asciiTheme="minorHAnsi" w:hAnsiTheme="minorHAnsi" w:cstheme="minorHAnsi"/>
          <w:szCs w:val="20"/>
        </w:rPr>
        <w:t>eut</w:t>
      </w:r>
      <w:r w:rsidR="00772032" w:rsidRPr="00772032">
        <w:rPr>
          <w:rFonts w:asciiTheme="minorHAnsi" w:hAnsiTheme="minorHAnsi" w:cstheme="minorHAnsi"/>
          <w:szCs w:val="20"/>
        </w:rPr>
        <w:t xml:space="preserve"> exercer un recours dans un délai de deux (2) mois à compter de cette notification, conformément aux dispositions en vigueur.</w:t>
      </w:r>
    </w:p>
    <w:p w14:paraId="4A66CCFB" w14:textId="77777777" w:rsidR="003369DF" w:rsidRDefault="003369DF" w:rsidP="00ED322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0"/>
        </w:rPr>
      </w:pPr>
    </w:p>
    <w:p w14:paraId="79736EC7" w14:textId="7D0FECEC" w:rsidR="00BB3E7A" w:rsidRDefault="00BB3E7A" w:rsidP="00846804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szCs w:val="20"/>
          <w:lang w:eastAsia="en-US" w:bidi="ar-SA"/>
        </w:rPr>
        <w:t>Deux cas de figure sont alors possibles :</w:t>
      </w:r>
    </w:p>
    <w:p w14:paraId="58FFC02F" w14:textId="0A23B64B" w:rsidR="008C2A86" w:rsidRPr="00313ADA" w:rsidRDefault="0076550A" w:rsidP="00BB3E7A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szCs w:val="20"/>
          <w:lang w:eastAsia="en-US" w:bidi="ar-SA"/>
        </w:rPr>
        <w:t>S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i </w:t>
      </w:r>
      <w:r w:rsidR="14FF59DE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le contrôle met en avant des anomalies constatées sur des différences jugées mineures par </w:t>
      </w:r>
      <w:r w:rsidR="6D75D84D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la personne mandaté</w:t>
      </w:r>
      <w:r w:rsidR="5CFA526A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e</w:t>
      </w:r>
      <w:r w:rsidR="6D75D84D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pour le contrôle</w:t>
      </w:r>
      <w:r w:rsidR="14FF59DE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,</w:t>
      </w:r>
      <w:r w:rsidR="119E2143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14FF59DE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ces dernières ne sont pas considérées comme ayant occasionné des rémunérations indues. Il n’y a dès lors pas de suite</w:t>
      </w:r>
      <w:r w:rsidR="00BB3E7A">
        <w:rPr>
          <w:rFonts w:asciiTheme="minorHAnsi" w:eastAsia="Times New Roman" w:hAnsiTheme="minorHAnsi" w:cstheme="minorHAnsi"/>
          <w:szCs w:val="20"/>
          <w:lang w:eastAsia="en-US" w:bidi="ar-SA"/>
        </w:rPr>
        <w:t>s</w:t>
      </w:r>
      <w:r w:rsidR="14FF59DE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à donner au contrôle et </w:t>
      </w:r>
      <w:r w:rsidR="00D602EF">
        <w:rPr>
          <w:rFonts w:asciiTheme="minorHAnsi" w:eastAsia="Times New Roman" w:hAnsiTheme="minorHAnsi" w:cstheme="minorHAnsi"/>
          <w:szCs w:val="20"/>
          <w:lang w:eastAsia="en-US" w:bidi="ar-SA"/>
        </w:rPr>
        <w:t>le bénéficiaire</w:t>
      </w:r>
      <w:r w:rsidR="14FF59DE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est simplement informé des constats réalisés lors du contrôle.</w:t>
      </w:r>
    </w:p>
    <w:p w14:paraId="29DD1967" w14:textId="6134A701" w:rsidR="00403A1C" w:rsidRPr="00ED3225" w:rsidRDefault="00BB3E7A" w:rsidP="00846804">
      <w:pPr>
        <w:pStyle w:val="Paragraphedeliste"/>
        <w:numPr>
          <w:ilvl w:val="0"/>
          <w:numId w:val="48"/>
        </w:numPr>
        <w:tabs>
          <w:tab w:val="left" w:pos="4500"/>
          <w:tab w:val="right" w:pos="792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BB3E7A">
        <w:rPr>
          <w:rFonts w:asciiTheme="minorHAnsi" w:eastAsia="Times New Roman" w:hAnsiTheme="minorHAnsi" w:cstheme="minorHAnsi"/>
          <w:szCs w:val="20"/>
          <w:lang w:eastAsia="en-US" w:bidi="ar-SA"/>
        </w:rPr>
        <w:t>S</w:t>
      </w:r>
      <w:r w:rsidR="008C2A86" w:rsidRPr="00BB3E7A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i le contrôle met en avant des anomalies plus importantes, portant notamment sur des valeurs des indicateurs inférieures à celles annoncées par </w:t>
      </w:r>
      <w:r w:rsidR="00CA0A30">
        <w:rPr>
          <w:rFonts w:asciiTheme="minorHAnsi" w:eastAsia="Times New Roman" w:hAnsiTheme="minorHAnsi" w:cstheme="minorHAnsi"/>
          <w:szCs w:val="20"/>
          <w:lang w:eastAsia="en-US" w:bidi="ar-SA"/>
        </w:rPr>
        <w:t>le bénéficiaire</w:t>
      </w:r>
      <w:r w:rsidR="008C2A86" w:rsidRPr="00BB3E7A">
        <w:rPr>
          <w:rFonts w:asciiTheme="minorHAnsi" w:eastAsia="Times New Roman" w:hAnsiTheme="minorHAnsi" w:cstheme="minorHAnsi"/>
          <w:szCs w:val="20"/>
          <w:lang w:eastAsia="en-US" w:bidi="ar-SA"/>
        </w:rPr>
        <w:t>, les conséquences peuvent être de plusieurs ordres :</w:t>
      </w:r>
    </w:p>
    <w:p w14:paraId="26269571" w14:textId="77777777" w:rsidR="00FA1FF3" w:rsidRPr="00283DB2" w:rsidRDefault="00FD37DE" w:rsidP="00283DB2">
      <w:pPr>
        <w:pStyle w:val="Paragraphedeliste"/>
        <w:suppressAutoHyphens w:val="0"/>
        <w:autoSpaceDE w:val="0"/>
        <w:autoSpaceDN w:val="0"/>
        <w:adjustRightInd w:val="0"/>
        <w:ind w:left="1068"/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</w:pPr>
      <w:r w:rsidRPr="00283DB2">
        <w:rPr>
          <w:rFonts w:asciiTheme="minorHAnsi" w:eastAsia="Times New Roman" w:hAnsiTheme="minorHAnsi" w:cstheme="minorHAnsi"/>
          <w:i/>
          <w:iCs/>
          <w:szCs w:val="20"/>
          <w:highlight w:val="yellow"/>
          <w:lang w:eastAsia="en-US" w:bidi="ar-SA"/>
        </w:rPr>
        <w:t xml:space="preserve">Si le dispositif PSE intègre un indicateur portant sur les IAE. </w:t>
      </w:r>
    </w:p>
    <w:p w14:paraId="2AD1447A" w14:textId="1CE39C8F" w:rsidR="008C2A86" w:rsidRPr="00DF257D" w:rsidRDefault="14FF59DE" w:rsidP="00BB3E7A">
      <w:pPr>
        <w:pStyle w:val="Paragraphedeliste"/>
        <w:numPr>
          <w:ilvl w:val="0"/>
          <w:numId w:val="58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</w:pP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Si l’anomalie porte sur le fait que les </w:t>
      </w:r>
      <w:r w:rsidR="00D83A6C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infrastructures agroécologiques</w:t>
      </w: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déclarées </w:t>
      </w:r>
      <w:r w:rsidR="009C7A00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à</w:t>
      </w:r>
      <w:r w:rsidR="0044277F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  <w:r w:rsidR="00D83A6C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2A6927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652246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44277F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, </w:t>
      </w: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n’existent pas ou ne sont pas gérées de façon durable, alors </w:t>
      </w:r>
      <w:r w:rsidR="00CA0A30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le bénéficiaire</w:t>
      </w: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  <w:r w:rsidR="00442D65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d</w:t>
      </w:r>
      <w:r w:rsidR="00442D65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oit</w:t>
      </w:r>
      <w:r w:rsidR="00442D65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rembourser la totalité des sommes perçues dans le cadre du </w:t>
      </w:r>
      <w:r w:rsidR="00693E89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dispositif </w:t>
      </w: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PSE et il est mis fin </w:t>
      </w:r>
      <w:r w:rsidR="41EB174D"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au présent contrat</w:t>
      </w:r>
      <w:r w:rsidRPr="00283DB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dans les conditions </w:t>
      </w:r>
      <w:r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prévues </w:t>
      </w:r>
      <w:r w:rsidR="00BB3E7A"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à </w:t>
      </w:r>
      <w:r w:rsidR="41EB174D"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l’</w:t>
      </w:r>
      <w:r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article</w:t>
      </w:r>
      <w:r w:rsidR="00BB3E7A"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1</w:t>
      </w:r>
      <w:r w:rsidR="00AB44A3"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1</w:t>
      </w:r>
      <w:r w:rsidR="00BB3E7A"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.</w:t>
      </w:r>
      <w:r w:rsidRPr="00DF257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</w:p>
    <w:p w14:paraId="2675868A" w14:textId="73BC7B37" w:rsidR="00403A1C" w:rsidRDefault="008C2A86" w:rsidP="00BB3E7A">
      <w:pPr>
        <w:pStyle w:val="Paragraphedeliste"/>
        <w:numPr>
          <w:ilvl w:val="0"/>
          <w:numId w:val="58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Si l’anomalie porte sur le fait que les valeurs déclarées ne sont pas atteintes, ce qui entraîne un trop-perçu, ce montant trop perçu </w:t>
      </w:r>
      <w:r w:rsidR="00442D65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est</w:t>
      </w:r>
      <w:r w:rsidR="00442D6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alors soustrait de la rémunération de l’année suivante ou des années suivantes ; s’il s’agit de la dernière année, le trop-perçu </w:t>
      </w:r>
      <w:r w:rsidR="00442D6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f</w:t>
      </w:r>
      <w:r w:rsidR="00442D65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ait</w:t>
      </w:r>
      <w:r w:rsidR="00442D6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l’objet d’un reversement</w:t>
      </w:r>
      <w:r w:rsidR="00BB3E7A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.</w:t>
      </w:r>
    </w:p>
    <w:p w14:paraId="66D528FB" w14:textId="27080E9F" w:rsidR="008C2A86" w:rsidRPr="00846804" w:rsidRDefault="4FA5F1C0" w:rsidP="00BB3E7A">
      <w:pPr>
        <w:pStyle w:val="Paragraphedeliste"/>
        <w:numPr>
          <w:ilvl w:val="0"/>
          <w:numId w:val="58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Si la non-conformité porte sur le constat de l’existence d’un </w:t>
      </w:r>
      <w:r w:rsidR="00753955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autre </w:t>
      </w: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contrat d’aide engendrant un double financement comme les 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>mesures agroenvironnementales et climatiques (</w:t>
      </w: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>M</w:t>
      </w:r>
      <w:r w:rsidR="00BB3E7A" w:rsidRPr="00A948A4">
        <w:rPr>
          <w:rFonts w:asciiTheme="minorHAnsi" w:eastAsia="Times New Roman" w:hAnsiTheme="minorHAnsi" w:cstheme="minorHAnsi"/>
          <w:szCs w:val="20"/>
          <w:lang w:eastAsia="en-US" w:bidi="ar-SA"/>
        </w:rPr>
        <w:t>AEC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>)</w:t>
      </w:r>
      <w:r w:rsidR="00D57DEB">
        <w:rPr>
          <w:rFonts w:asciiTheme="minorHAnsi" w:eastAsia="Times New Roman" w:hAnsiTheme="minorHAnsi" w:cstheme="minorHAnsi"/>
          <w:szCs w:val="20"/>
          <w:lang w:eastAsia="en-US" w:bidi="ar-SA"/>
        </w:rPr>
        <w:t>,</w:t>
      </w: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BB3E7A"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les </w:t>
      </w: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aides </w:t>
      </w:r>
      <w:r w:rsidR="5C2D8F33" w:rsidRPr="00A948A4">
        <w:rPr>
          <w:rFonts w:asciiTheme="minorHAnsi" w:eastAsia="Times New Roman" w:hAnsiTheme="minorHAnsi" w:cstheme="minorHAnsi"/>
          <w:szCs w:val="20"/>
          <w:lang w:eastAsia="en-US" w:bidi="ar-SA"/>
        </w:rPr>
        <w:t>à</w:t>
      </w: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la conversion </w:t>
      </w:r>
      <w:r w:rsidR="00C9473E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ou au maintien 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à </w:t>
      </w:r>
      <w:r w:rsidRPr="00A948A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l’agriculture biologique 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>(CAB</w:t>
      </w:r>
      <w:r w:rsidR="00C9473E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/ MAB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>),</w:t>
      </w:r>
      <w:r w:rsidR="00D57DE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les aides aux infrastructures agroécologiques 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>relevant</w:t>
      </w:r>
      <w:r w:rsidR="00D57DEB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d’une mesure </w:t>
      </w:r>
      <w:r w:rsidR="005977B1">
        <w:rPr>
          <w:rFonts w:asciiTheme="minorHAnsi" w:eastAsia="Times New Roman" w:hAnsiTheme="minorHAnsi" w:cstheme="minorHAnsi"/>
          <w:szCs w:val="20"/>
          <w:lang w:eastAsia="en-US" w:bidi="ar-SA"/>
        </w:rPr>
        <w:t>du dispositif de la PAC ou les aides du premier pilier de la PAC relevant de certaines voix de l’</w:t>
      </w:r>
      <w:r w:rsidR="002A6927">
        <w:rPr>
          <w:rFonts w:asciiTheme="minorHAnsi" w:eastAsia="Times New Roman" w:hAnsiTheme="minorHAnsi" w:cstheme="minorHAnsi"/>
          <w:szCs w:val="20"/>
          <w:lang w:eastAsia="en-US" w:bidi="ar-SA"/>
        </w:rPr>
        <w:t>écorégime</w:t>
      </w:r>
      <w:r w:rsidRPr="000955F5">
        <w:rPr>
          <w:rFonts w:asciiTheme="minorHAnsi" w:eastAsia="Times New Roman" w:hAnsiTheme="minorHAnsi" w:cstheme="minorHAnsi"/>
          <w:szCs w:val="20"/>
          <w:lang w:eastAsia="en-US" w:bidi="ar-SA"/>
        </w:rPr>
        <w:t>,</w:t>
      </w:r>
      <w:r w:rsidR="0044277F" w:rsidRPr="000955F5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0955F5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la totalité des sommes versées dans le cadre des PSE </w:t>
      </w:r>
      <w:r w:rsidR="00442D65" w:rsidRPr="000955F5">
        <w:rPr>
          <w:rFonts w:asciiTheme="minorHAnsi" w:eastAsia="Times New Roman" w:hAnsiTheme="minorHAnsi" w:cstheme="minorHAnsi"/>
          <w:szCs w:val="20"/>
          <w:lang w:eastAsia="en-US" w:bidi="ar-SA"/>
        </w:rPr>
        <w:t>d</w:t>
      </w:r>
      <w:r w:rsidR="00442D65">
        <w:rPr>
          <w:rFonts w:asciiTheme="minorHAnsi" w:eastAsia="Times New Roman" w:hAnsiTheme="minorHAnsi" w:cstheme="minorHAnsi"/>
          <w:szCs w:val="20"/>
          <w:lang w:eastAsia="en-US" w:bidi="ar-SA"/>
        </w:rPr>
        <w:t>oit</w:t>
      </w:r>
      <w:r w:rsidR="00442D65" w:rsidRPr="000955F5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0955F5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être remboursée. Cette résolution </w:t>
      </w:r>
      <w:r w:rsidR="00442D65">
        <w:rPr>
          <w:rFonts w:asciiTheme="minorHAnsi" w:eastAsia="Times New Roman" w:hAnsiTheme="minorHAnsi" w:cstheme="minorHAnsi"/>
          <w:szCs w:val="20"/>
          <w:lang w:eastAsia="en-US" w:bidi="ar-SA"/>
        </w:rPr>
        <w:t>est</w:t>
      </w:r>
      <w:r w:rsidR="00442D65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précédée d’une procédure contradictoire préalable engagée par </w:t>
      </w:r>
      <w:r w:rsidR="00CF6977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2A6927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CF6977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132509F8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,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qui envoie sans délai </w:t>
      </w:r>
      <w:r w:rsidR="007B4F5B">
        <w:rPr>
          <w:rFonts w:asciiTheme="minorHAnsi" w:eastAsia="Times New Roman" w:hAnsiTheme="minorHAnsi" w:cstheme="minorHAnsi"/>
          <w:szCs w:val="20"/>
          <w:lang w:eastAsia="en-US" w:bidi="ar-SA"/>
        </w:rPr>
        <w:t>au bénéficiaire</w:t>
      </w:r>
      <w:r w:rsidR="0083474E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une lettre recommandée avec accusé de réception invitant celui</w:t>
      </w:r>
      <w:r w:rsidR="00D57DEB">
        <w:rPr>
          <w:rFonts w:asciiTheme="minorHAnsi" w:eastAsia="Times New Roman" w:hAnsiTheme="minorHAnsi" w:cstheme="minorHAnsi"/>
          <w:szCs w:val="20"/>
          <w:lang w:eastAsia="en-US" w:bidi="ar-SA"/>
        </w:rPr>
        <w:t>-ci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à présenter ses observations écrites dans un délai raisonnable qu’il détermine. Si les observations d</w:t>
      </w:r>
      <w:r w:rsidR="006F4999">
        <w:rPr>
          <w:rFonts w:asciiTheme="minorHAnsi" w:eastAsia="Times New Roman" w:hAnsiTheme="minorHAnsi" w:cstheme="minorHAnsi"/>
          <w:szCs w:val="20"/>
          <w:lang w:eastAsia="en-US" w:bidi="ar-SA"/>
        </w:rPr>
        <w:t>u bénéficiaire</w:t>
      </w:r>
      <w:r w:rsidR="0083474E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n’emportent pas la conviction </w:t>
      </w:r>
      <w:r w:rsidR="002A6927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de </w:t>
      </w:r>
      <w:r w:rsidR="002A6927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2A6927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</w:t>
      </w:r>
      <w:r w:rsidR="002A6927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lastRenderedPageBreak/>
        <w:t>PSE</w:t>
      </w:r>
      <w:r w:rsidR="002A6927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6F4999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s’agissant du non-respect des règles de cumul des aides, ou s’il n’en produit pas,</w:t>
      </w:r>
      <w:r w:rsidR="00BB3E7A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ce dernier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prononce la résolution unilatérale </w:t>
      </w:r>
      <w:r w:rsidR="519E5B88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du 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présent con</w:t>
      </w:r>
      <w:r w:rsidR="519E5B88" w:rsidRPr="00846804">
        <w:rPr>
          <w:rFonts w:asciiTheme="minorHAnsi" w:eastAsia="Times New Roman" w:hAnsiTheme="minorHAnsi" w:cstheme="minorHAnsi"/>
          <w:szCs w:val="20"/>
          <w:lang w:eastAsia="en-US" w:bidi="ar-SA"/>
        </w:rPr>
        <w:t>trat</w:t>
      </w:r>
      <w:r w:rsidRPr="00846804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par une décision motivée.</w:t>
      </w:r>
    </w:p>
    <w:p w14:paraId="393FE0AF" w14:textId="77777777" w:rsidR="00917991" w:rsidRPr="00846804" w:rsidRDefault="00917991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24A8C325" w14:textId="11E293E6" w:rsidR="00D27103" w:rsidRPr="00283DB2" w:rsidRDefault="00D27103" w:rsidP="00D27103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 w:rsidR="0081248E">
        <w:rPr>
          <w:rFonts w:asciiTheme="minorHAnsi" w:hAnsiTheme="minorHAnsi" w:cstheme="minorHAnsi"/>
          <w:b/>
          <w:sz w:val="24"/>
        </w:rPr>
        <w:t>10</w:t>
      </w:r>
      <w:r w:rsidR="00BD5E26" w:rsidRPr="00283DB2">
        <w:rPr>
          <w:rFonts w:asciiTheme="minorHAnsi" w:hAnsiTheme="minorHAnsi" w:cstheme="minorHAnsi"/>
          <w:b/>
          <w:sz w:val="24"/>
        </w:rPr>
        <w:t> </w:t>
      </w:r>
      <w:r w:rsidRPr="00283DB2">
        <w:rPr>
          <w:rFonts w:asciiTheme="minorHAnsi" w:hAnsiTheme="minorHAnsi" w:cstheme="minorHAnsi"/>
          <w:b/>
          <w:sz w:val="24"/>
        </w:rPr>
        <w:t>: Entrée en vigueur et durée du contrat</w:t>
      </w:r>
    </w:p>
    <w:p w14:paraId="79531BD5" w14:textId="77777777" w:rsidR="00D27103" w:rsidRPr="00846804" w:rsidRDefault="00D27103" w:rsidP="00D27103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045FBFD5" w14:textId="79C87108" w:rsidR="00D27103" w:rsidRDefault="00D27103" w:rsidP="00D27103">
      <w:pPr>
        <w:tabs>
          <w:tab w:val="left" w:pos="426"/>
        </w:tabs>
        <w:rPr>
          <w:rFonts w:asciiTheme="minorHAnsi" w:hAnsiTheme="minorHAnsi" w:cstheme="minorHAnsi"/>
          <w:b/>
          <w:bCs/>
          <w:szCs w:val="20"/>
        </w:rPr>
      </w:pPr>
      <w:r w:rsidRPr="00846804">
        <w:rPr>
          <w:rFonts w:asciiTheme="minorHAnsi" w:hAnsiTheme="minorHAnsi" w:cstheme="minorHAnsi"/>
          <w:color w:val="000000"/>
          <w:szCs w:val="20"/>
        </w:rPr>
        <w:t xml:space="preserve">Le présent contrat a une durée de </w:t>
      </w:r>
      <w:r w:rsidR="00D5000D">
        <w:rPr>
          <w:rFonts w:asciiTheme="minorHAnsi" w:hAnsiTheme="minorHAnsi" w:cstheme="minorHAnsi"/>
          <w:color w:val="000000"/>
          <w:szCs w:val="20"/>
        </w:rPr>
        <w:t>cinq (</w:t>
      </w:r>
      <w:r w:rsidRPr="00846804">
        <w:rPr>
          <w:rFonts w:asciiTheme="minorHAnsi" w:hAnsiTheme="minorHAnsi" w:cstheme="minorHAnsi"/>
          <w:color w:val="000000"/>
          <w:szCs w:val="20"/>
        </w:rPr>
        <w:t>5</w:t>
      </w:r>
      <w:r w:rsidR="00D5000D">
        <w:rPr>
          <w:rFonts w:asciiTheme="minorHAnsi" w:hAnsiTheme="minorHAnsi" w:cstheme="minorHAnsi"/>
          <w:color w:val="000000"/>
          <w:szCs w:val="20"/>
        </w:rPr>
        <w:t>)</w:t>
      </w:r>
      <w:r w:rsidRPr="00846804">
        <w:rPr>
          <w:rFonts w:asciiTheme="minorHAnsi" w:hAnsiTheme="minorHAnsi" w:cstheme="minorHAnsi"/>
          <w:color w:val="000000"/>
          <w:szCs w:val="20"/>
        </w:rPr>
        <w:t xml:space="preserve"> ans, qui débute à sa signature et prend fin au jour du dernier versement dû par </w:t>
      </w:r>
      <w:r w:rsidR="00B16548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B16548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B16548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B16548" w:rsidRPr="00A27A03">
        <w:rPr>
          <w:rFonts w:asciiTheme="minorHAnsi" w:hAnsiTheme="minorHAnsi" w:cstheme="minorHAnsi"/>
          <w:szCs w:val="20"/>
        </w:rPr>
        <w:t xml:space="preserve"> </w:t>
      </w:r>
      <w:r w:rsidRPr="00846804">
        <w:rPr>
          <w:rFonts w:asciiTheme="minorHAnsi" w:hAnsiTheme="minorHAnsi" w:cstheme="minorHAnsi"/>
          <w:color w:val="000000"/>
          <w:szCs w:val="20"/>
        </w:rPr>
        <w:t>au titre de la cinquième année suivant son entrée en vigueur, sans reconduction tacite</w:t>
      </w:r>
      <w:r>
        <w:rPr>
          <w:rFonts w:asciiTheme="minorHAnsi" w:hAnsiTheme="minorHAnsi" w:cstheme="minorHAnsi"/>
          <w:color w:val="000000"/>
          <w:szCs w:val="20"/>
        </w:rPr>
        <w:t>.</w:t>
      </w:r>
    </w:p>
    <w:p w14:paraId="2117AF32" w14:textId="77777777" w:rsidR="00D27103" w:rsidRPr="00846804" w:rsidRDefault="00D27103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7A69CE4F" w14:textId="4FF282F5" w:rsidR="00DC1FC6" w:rsidRPr="00283DB2" w:rsidRDefault="00DC1FC6" w:rsidP="00846804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 w:rsidR="00BD5E26">
        <w:rPr>
          <w:rFonts w:asciiTheme="minorHAnsi" w:hAnsiTheme="minorHAnsi" w:cstheme="minorHAnsi"/>
          <w:b/>
          <w:sz w:val="24"/>
        </w:rPr>
        <w:t>1</w:t>
      </w:r>
      <w:r w:rsidR="0081248E">
        <w:rPr>
          <w:rFonts w:asciiTheme="minorHAnsi" w:hAnsiTheme="minorHAnsi" w:cstheme="minorHAnsi"/>
          <w:b/>
          <w:sz w:val="24"/>
        </w:rPr>
        <w:t>1</w:t>
      </w:r>
      <w:r w:rsidR="00BD5E26" w:rsidRPr="00283DB2">
        <w:rPr>
          <w:rFonts w:asciiTheme="minorHAnsi" w:hAnsiTheme="minorHAnsi" w:cstheme="minorHAnsi"/>
          <w:b/>
          <w:sz w:val="24"/>
        </w:rPr>
        <w:t> </w:t>
      </w:r>
      <w:r w:rsidR="00BE0D20" w:rsidRPr="00283DB2">
        <w:rPr>
          <w:rFonts w:asciiTheme="minorHAnsi" w:hAnsiTheme="minorHAnsi" w:cstheme="minorHAnsi"/>
          <w:b/>
          <w:sz w:val="24"/>
        </w:rPr>
        <w:t>:</w:t>
      </w:r>
      <w:r w:rsidRPr="00283DB2">
        <w:rPr>
          <w:rFonts w:asciiTheme="minorHAnsi" w:hAnsiTheme="minorHAnsi" w:cstheme="minorHAnsi"/>
          <w:b/>
          <w:sz w:val="24"/>
        </w:rPr>
        <w:t xml:space="preserve"> Résiliation</w:t>
      </w:r>
      <w:r w:rsidR="008A69BC" w:rsidRPr="00283DB2">
        <w:rPr>
          <w:rFonts w:asciiTheme="minorHAnsi" w:hAnsiTheme="minorHAnsi" w:cstheme="minorHAnsi"/>
          <w:b/>
          <w:sz w:val="24"/>
        </w:rPr>
        <w:t xml:space="preserve"> anticipée</w:t>
      </w:r>
      <w:r w:rsidRPr="00283DB2">
        <w:rPr>
          <w:rFonts w:asciiTheme="minorHAnsi" w:hAnsiTheme="minorHAnsi" w:cstheme="minorHAnsi"/>
          <w:b/>
          <w:sz w:val="24"/>
        </w:rPr>
        <w:t xml:space="preserve"> </w:t>
      </w:r>
      <w:r w:rsidR="00C86968" w:rsidRPr="00283DB2">
        <w:rPr>
          <w:rFonts w:asciiTheme="minorHAnsi" w:hAnsiTheme="minorHAnsi" w:cstheme="minorHAnsi"/>
          <w:b/>
          <w:sz w:val="24"/>
        </w:rPr>
        <w:t xml:space="preserve">du contrat </w:t>
      </w:r>
    </w:p>
    <w:p w14:paraId="46ABE866" w14:textId="77777777" w:rsidR="00CC4B3C" w:rsidRDefault="00CC4B3C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0F0A7266" w14:textId="5F470B4A" w:rsidR="00354325" w:rsidRDefault="00354325" w:rsidP="00846804">
      <w:pPr>
        <w:tabs>
          <w:tab w:val="left" w:pos="426"/>
        </w:tabs>
        <w:rPr>
          <w:rFonts w:asciiTheme="minorHAnsi" w:hAnsiTheme="minorHAnsi" w:cstheme="minorHAnsi"/>
          <w:color w:val="000000"/>
          <w:szCs w:val="20"/>
        </w:rPr>
      </w:pPr>
      <w:r w:rsidRPr="001D59C9">
        <w:rPr>
          <w:rFonts w:asciiTheme="minorHAnsi" w:eastAsia="TimesNewRoman" w:hAnsiTheme="minorHAnsi" w:cstheme="minorHAnsi"/>
          <w:szCs w:val="20"/>
        </w:rPr>
        <w:t xml:space="preserve">Le présent contrat </w:t>
      </w:r>
      <w:r w:rsidR="00442D65" w:rsidRPr="001D59C9">
        <w:rPr>
          <w:rFonts w:asciiTheme="minorHAnsi" w:eastAsia="TimesNewRoman" w:hAnsiTheme="minorHAnsi" w:cstheme="minorHAnsi"/>
          <w:szCs w:val="20"/>
        </w:rPr>
        <w:t>p</w:t>
      </w:r>
      <w:r w:rsidR="00442D65">
        <w:rPr>
          <w:rFonts w:asciiTheme="minorHAnsi" w:eastAsia="TimesNewRoman" w:hAnsiTheme="minorHAnsi" w:cstheme="minorHAnsi"/>
          <w:szCs w:val="20"/>
        </w:rPr>
        <w:t>eut</w:t>
      </w:r>
      <w:r w:rsidR="00442D65" w:rsidRPr="001D59C9">
        <w:rPr>
          <w:rFonts w:asciiTheme="minorHAnsi" w:eastAsia="TimesNewRoman" w:hAnsiTheme="minorHAnsi" w:cstheme="minorHAnsi"/>
          <w:szCs w:val="20"/>
        </w:rPr>
        <w:t xml:space="preserve"> </w:t>
      </w:r>
      <w:r w:rsidR="00DC3302" w:rsidRPr="001D59C9">
        <w:rPr>
          <w:rFonts w:asciiTheme="minorHAnsi" w:eastAsia="TimesNewRoman" w:hAnsiTheme="minorHAnsi" w:cstheme="minorHAnsi"/>
          <w:szCs w:val="20"/>
        </w:rPr>
        <w:t>être</w:t>
      </w:r>
      <w:r w:rsidRPr="001D59C9">
        <w:rPr>
          <w:rFonts w:asciiTheme="minorHAnsi" w:eastAsia="TimesNewRoman" w:hAnsiTheme="minorHAnsi" w:cstheme="minorHAnsi"/>
          <w:szCs w:val="20"/>
        </w:rPr>
        <w:t xml:space="preserve"> résilié de manière anticipée </w:t>
      </w:r>
      <w:r w:rsidR="0022470B" w:rsidRPr="001D59C9">
        <w:rPr>
          <w:rFonts w:asciiTheme="minorHAnsi" w:eastAsia="TimesNewRoman" w:hAnsiTheme="minorHAnsi" w:cstheme="minorHAnsi"/>
          <w:szCs w:val="20"/>
        </w:rPr>
        <w:t>par</w:t>
      </w:r>
      <w:r w:rsidR="00B103DA">
        <w:rPr>
          <w:rFonts w:asciiTheme="minorHAnsi" w:eastAsia="TimesNewRoman" w:hAnsiTheme="minorHAnsi" w:cstheme="minorHAnsi"/>
          <w:szCs w:val="20"/>
        </w:rPr>
        <w:t xml:space="preserve"> </w:t>
      </w:r>
      <w:r w:rsidR="00B103DA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B103DA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B103DA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B103DA" w:rsidRPr="00A27A03">
        <w:rPr>
          <w:rFonts w:asciiTheme="minorHAnsi" w:hAnsiTheme="minorHAnsi" w:cstheme="minorHAnsi"/>
          <w:szCs w:val="20"/>
        </w:rPr>
        <w:t xml:space="preserve"> </w:t>
      </w:r>
      <w:r w:rsidRPr="001D59C9">
        <w:rPr>
          <w:rFonts w:asciiTheme="minorHAnsi" w:eastAsia="TimesNewRoman" w:hAnsiTheme="minorHAnsi" w:cstheme="minorHAnsi"/>
          <w:szCs w:val="20"/>
        </w:rPr>
        <w:t>dans les cas exposés ci-après</w:t>
      </w:r>
      <w:r w:rsidR="00A03F67" w:rsidRPr="001D59C9">
        <w:rPr>
          <w:rFonts w:asciiTheme="minorHAnsi" w:eastAsia="TimesNewRoman" w:hAnsiTheme="minorHAnsi" w:cstheme="minorHAnsi"/>
          <w:szCs w:val="20"/>
        </w:rPr>
        <w:t xml:space="preserve">, </w:t>
      </w:r>
      <w:r w:rsidR="00A03F67" w:rsidRPr="001D59C9">
        <w:rPr>
          <w:rFonts w:asciiTheme="minorHAnsi" w:hAnsiTheme="minorHAnsi" w:cstheme="minorHAnsi"/>
          <w:color w:val="000000"/>
          <w:szCs w:val="20"/>
        </w:rPr>
        <w:t>sans que le bénéficiaire soit tenu de rembourser l’intégralité des sommes déjà perçues :</w:t>
      </w:r>
    </w:p>
    <w:p w14:paraId="35FA1C9A" w14:textId="77777777" w:rsidR="00C52DF9" w:rsidRPr="001D59C9" w:rsidRDefault="00C52DF9" w:rsidP="00846804">
      <w:p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</w:p>
    <w:p w14:paraId="31336882" w14:textId="43890141" w:rsidR="00354325" w:rsidRPr="001D59C9" w:rsidRDefault="00354325" w:rsidP="00846804">
      <w:pPr>
        <w:pStyle w:val="Paragraphedeliste"/>
        <w:numPr>
          <w:ilvl w:val="0"/>
          <w:numId w:val="57"/>
        </w:num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1D59C9">
        <w:rPr>
          <w:rFonts w:asciiTheme="minorHAnsi" w:eastAsia="TimesNewRoman" w:hAnsiTheme="minorHAnsi" w:cstheme="minorHAnsi"/>
          <w:szCs w:val="20"/>
        </w:rPr>
        <w:t xml:space="preserve">Si </w:t>
      </w:r>
      <w:r w:rsidR="00A24495">
        <w:rPr>
          <w:rFonts w:asciiTheme="minorHAnsi" w:eastAsia="TimesNewRoman" w:hAnsiTheme="minorHAnsi" w:cstheme="minorHAnsi"/>
          <w:szCs w:val="20"/>
        </w:rPr>
        <w:t>le bénéficiaire</w:t>
      </w:r>
      <w:r w:rsidR="00A24495" w:rsidRPr="001D59C9">
        <w:rPr>
          <w:rFonts w:asciiTheme="minorHAnsi" w:eastAsia="TimesNewRoman" w:hAnsiTheme="minorHAnsi" w:cstheme="minorHAnsi"/>
          <w:szCs w:val="20"/>
        </w:rPr>
        <w:t xml:space="preserve"> </w:t>
      </w:r>
      <w:r w:rsidRPr="001D59C9">
        <w:rPr>
          <w:rFonts w:asciiTheme="minorHAnsi" w:eastAsia="TimesNewRoman" w:hAnsiTheme="minorHAnsi" w:cstheme="minorHAnsi"/>
          <w:szCs w:val="20"/>
        </w:rPr>
        <w:t>ne respecte plus les conditions d’éligibilité.</w:t>
      </w:r>
    </w:p>
    <w:p w14:paraId="1C3D0CE2" w14:textId="685EC1BC" w:rsidR="00354325" w:rsidRPr="001D59C9" w:rsidRDefault="00354325" w:rsidP="00846804">
      <w:pPr>
        <w:pStyle w:val="Paragraphedeliste"/>
        <w:numPr>
          <w:ilvl w:val="0"/>
          <w:numId w:val="57"/>
        </w:num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1D59C9">
        <w:rPr>
          <w:rFonts w:asciiTheme="minorHAnsi" w:eastAsia="TimesNewRoman" w:hAnsiTheme="minorHAnsi" w:cstheme="minorHAnsi"/>
          <w:szCs w:val="20"/>
        </w:rPr>
        <w:t xml:space="preserve">Si </w:t>
      </w:r>
      <w:r w:rsidR="008A69BC" w:rsidRPr="001D59C9">
        <w:rPr>
          <w:rFonts w:asciiTheme="minorHAnsi" w:eastAsia="TimesNewRoman" w:hAnsiTheme="minorHAnsi" w:cstheme="minorHAnsi"/>
          <w:szCs w:val="20"/>
        </w:rPr>
        <w:t>le bénéficiaire</w:t>
      </w:r>
      <w:r w:rsidRPr="001D59C9">
        <w:rPr>
          <w:rFonts w:asciiTheme="minorHAnsi" w:eastAsia="TimesNewRoman" w:hAnsiTheme="minorHAnsi" w:cstheme="minorHAnsi"/>
          <w:szCs w:val="20"/>
        </w:rPr>
        <w:t xml:space="preserve"> ne respecte pas l’obligation de suivi </w:t>
      </w:r>
      <w:r w:rsidR="008A69BC" w:rsidRPr="001D59C9">
        <w:rPr>
          <w:rFonts w:asciiTheme="minorHAnsi" w:eastAsia="TimesNewRoman" w:hAnsiTheme="minorHAnsi" w:cstheme="minorHAnsi"/>
          <w:szCs w:val="20"/>
        </w:rPr>
        <w:t xml:space="preserve">et de contrôle </w:t>
      </w:r>
      <w:r w:rsidRPr="00DF257D">
        <w:rPr>
          <w:rFonts w:asciiTheme="minorHAnsi" w:eastAsia="TimesNewRoman" w:hAnsiTheme="minorHAnsi" w:cstheme="minorHAnsi"/>
          <w:szCs w:val="20"/>
        </w:rPr>
        <w:t>décrit</w:t>
      </w:r>
      <w:r w:rsidR="008A69BC" w:rsidRPr="00DF257D">
        <w:rPr>
          <w:rFonts w:asciiTheme="minorHAnsi" w:eastAsia="TimesNewRoman" w:hAnsiTheme="minorHAnsi" w:cstheme="minorHAnsi"/>
          <w:szCs w:val="20"/>
        </w:rPr>
        <w:t>s</w:t>
      </w:r>
      <w:r w:rsidRPr="00DF257D">
        <w:rPr>
          <w:rFonts w:asciiTheme="minorHAnsi" w:eastAsia="TimesNewRoman" w:hAnsiTheme="minorHAnsi" w:cstheme="minorHAnsi"/>
          <w:szCs w:val="20"/>
        </w:rPr>
        <w:t xml:space="preserve"> </w:t>
      </w:r>
      <w:r w:rsidR="008A69BC" w:rsidRPr="00DF257D">
        <w:rPr>
          <w:rFonts w:asciiTheme="minorHAnsi" w:eastAsia="TimesNewRoman" w:hAnsiTheme="minorHAnsi" w:cstheme="minorHAnsi"/>
          <w:szCs w:val="20"/>
        </w:rPr>
        <w:t>aux articles</w:t>
      </w:r>
      <w:r w:rsidRPr="00DF257D">
        <w:rPr>
          <w:rFonts w:asciiTheme="minorHAnsi" w:eastAsia="TimesNewRoman" w:hAnsiTheme="minorHAnsi" w:cstheme="minorHAnsi"/>
          <w:szCs w:val="20"/>
        </w:rPr>
        <w:t xml:space="preserve"> </w:t>
      </w:r>
      <w:r w:rsidR="0081248E" w:rsidRPr="00DF257D">
        <w:rPr>
          <w:rFonts w:asciiTheme="minorHAnsi" w:eastAsia="TimesNewRoman" w:hAnsiTheme="minorHAnsi" w:cstheme="minorHAnsi"/>
          <w:szCs w:val="20"/>
        </w:rPr>
        <w:t>8</w:t>
      </w:r>
      <w:r w:rsidR="00AB5062" w:rsidRPr="00DF257D">
        <w:rPr>
          <w:rFonts w:asciiTheme="minorHAnsi" w:eastAsia="TimesNewRoman" w:hAnsiTheme="minorHAnsi" w:cstheme="minorHAnsi"/>
          <w:szCs w:val="20"/>
        </w:rPr>
        <w:t xml:space="preserve"> </w:t>
      </w:r>
      <w:r w:rsidR="008A69BC" w:rsidRPr="00DF257D">
        <w:rPr>
          <w:rFonts w:asciiTheme="minorHAnsi" w:eastAsia="TimesNewRoman" w:hAnsiTheme="minorHAnsi" w:cstheme="minorHAnsi"/>
          <w:szCs w:val="20"/>
        </w:rPr>
        <w:t xml:space="preserve">et </w:t>
      </w:r>
      <w:r w:rsidR="0081248E" w:rsidRPr="00DF257D">
        <w:rPr>
          <w:rFonts w:asciiTheme="minorHAnsi" w:eastAsia="TimesNewRoman" w:hAnsiTheme="minorHAnsi" w:cstheme="minorHAnsi"/>
          <w:szCs w:val="20"/>
        </w:rPr>
        <w:t>9</w:t>
      </w:r>
      <w:r w:rsidR="00AB5062" w:rsidRPr="00DF257D">
        <w:rPr>
          <w:rFonts w:asciiTheme="minorHAnsi" w:eastAsia="TimesNewRoman" w:hAnsiTheme="minorHAnsi" w:cstheme="minorHAnsi"/>
          <w:szCs w:val="20"/>
        </w:rPr>
        <w:t xml:space="preserve"> </w:t>
      </w:r>
      <w:r w:rsidR="008A69BC" w:rsidRPr="00DF257D">
        <w:rPr>
          <w:rFonts w:asciiTheme="minorHAnsi" w:eastAsia="TimesNewRoman" w:hAnsiTheme="minorHAnsi" w:cstheme="minorHAnsi"/>
          <w:szCs w:val="20"/>
        </w:rPr>
        <w:t xml:space="preserve">du présent </w:t>
      </w:r>
      <w:r w:rsidR="008A69BC" w:rsidRPr="001D59C9">
        <w:rPr>
          <w:rFonts w:asciiTheme="minorHAnsi" w:eastAsia="TimesNewRoman" w:hAnsiTheme="minorHAnsi" w:cstheme="minorHAnsi"/>
          <w:szCs w:val="20"/>
        </w:rPr>
        <w:t>contrat</w:t>
      </w:r>
      <w:r w:rsidR="00C24B5F">
        <w:rPr>
          <w:rFonts w:asciiTheme="minorHAnsi" w:eastAsia="TimesNewRoman" w:hAnsiTheme="minorHAnsi" w:cstheme="minorHAnsi"/>
          <w:szCs w:val="20"/>
        </w:rPr>
        <w:t>.</w:t>
      </w:r>
    </w:p>
    <w:p w14:paraId="6D2402C8" w14:textId="77AB5145" w:rsidR="00354325" w:rsidRDefault="00354325" w:rsidP="00846804">
      <w:pPr>
        <w:pStyle w:val="Paragraphedeliste"/>
        <w:numPr>
          <w:ilvl w:val="0"/>
          <w:numId w:val="57"/>
        </w:num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1D59C9">
        <w:rPr>
          <w:rFonts w:asciiTheme="minorHAnsi" w:eastAsia="TimesNewRoman" w:hAnsiTheme="minorHAnsi" w:cstheme="minorHAnsi"/>
          <w:szCs w:val="20"/>
        </w:rPr>
        <w:t xml:space="preserve">Si </w:t>
      </w:r>
      <w:r w:rsidR="00A24495">
        <w:rPr>
          <w:rFonts w:asciiTheme="minorHAnsi" w:eastAsia="TimesNewRoman" w:hAnsiTheme="minorHAnsi" w:cstheme="minorHAnsi"/>
          <w:szCs w:val="20"/>
        </w:rPr>
        <w:t>bénéficiaire</w:t>
      </w:r>
      <w:r w:rsidR="00A24495" w:rsidRPr="001D59C9" w:rsidDel="00A24495">
        <w:rPr>
          <w:rFonts w:asciiTheme="minorHAnsi" w:eastAsia="TimesNewRoman" w:hAnsiTheme="minorHAnsi" w:cstheme="minorHAnsi"/>
          <w:szCs w:val="20"/>
        </w:rPr>
        <w:t xml:space="preserve"> </w:t>
      </w:r>
      <w:r w:rsidRPr="001D59C9">
        <w:rPr>
          <w:rFonts w:asciiTheme="minorHAnsi" w:eastAsia="TimesNewRoman" w:hAnsiTheme="minorHAnsi" w:cstheme="minorHAnsi"/>
          <w:szCs w:val="20"/>
        </w:rPr>
        <w:t xml:space="preserve">fait l’objet d’une non-conformité substantielle lors d’un </w:t>
      </w:r>
      <w:r w:rsidRPr="00DF257D">
        <w:rPr>
          <w:rFonts w:asciiTheme="minorHAnsi" w:eastAsia="TimesNewRoman" w:hAnsiTheme="minorHAnsi" w:cstheme="minorHAnsi"/>
          <w:szCs w:val="20"/>
        </w:rPr>
        <w:t xml:space="preserve">contrôle, citée à l’article </w:t>
      </w:r>
      <w:r w:rsidR="0081248E" w:rsidRPr="00DF257D">
        <w:rPr>
          <w:rFonts w:asciiTheme="minorHAnsi" w:eastAsia="TimesNewRoman" w:hAnsiTheme="minorHAnsi" w:cstheme="minorHAnsi"/>
          <w:szCs w:val="20"/>
        </w:rPr>
        <w:t>9</w:t>
      </w:r>
      <w:r w:rsidRPr="00DF257D">
        <w:rPr>
          <w:rFonts w:asciiTheme="minorHAnsi" w:eastAsia="TimesNewRoman" w:hAnsiTheme="minorHAnsi" w:cstheme="minorHAnsi"/>
          <w:szCs w:val="20"/>
        </w:rPr>
        <w:t>.</w:t>
      </w:r>
    </w:p>
    <w:p w14:paraId="53EBEC95" w14:textId="72080999" w:rsidR="0032342C" w:rsidRPr="00283DB2" w:rsidRDefault="00354325" w:rsidP="0032342C">
      <w:pPr>
        <w:pStyle w:val="Paragraphedeliste"/>
        <w:numPr>
          <w:ilvl w:val="0"/>
          <w:numId w:val="57"/>
        </w:numPr>
        <w:tabs>
          <w:tab w:val="left" w:pos="426"/>
        </w:tabs>
        <w:rPr>
          <w:rFonts w:asciiTheme="minorHAnsi" w:hAnsiTheme="minorHAnsi" w:cstheme="minorHAnsi"/>
          <w:color w:val="000000"/>
          <w:szCs w:val="20"/>
        </w:rPr>
      </w:pPr>
      <w:r w:rsidRPr="001D59C9">
        <w:rPr>
          <w:rFonts w:asciiTheme="minorHAnsi" w:eastAsia="TimesNewRoman" w:hAnsiTheme="minorHAnsi" w:cstheme="minorHAnsi"/>
          <w:szCs w:val="20"/>
        </w:rPr>
        <w:t>En cas de désaccord grave des parties de nature à remettre en cause sa poursuite dans le respect de</w:t>
      </w:r>
      <w:r w:rsidR="00FB4F43">
        <w:rPr>
          <w:rFonts w:asciiTheme="minorHAnsi" w:eastAsia="TimesNewRoman" w:hAnsiTheme="minorHAnsi" w:cstheme="minorHAnsi"/>
          <w:szCs w:val="20"/>
        </w:rPr>
        <w:t>s objectifs du projet PSE</w:t>
      </w:r>
      <w:r w:rsidR="00055A73">
        <w:rPr>
          <w:rFonts w:asciiTheme="minorHAnsi" w:eastAsia="TimesNewRoman" w:hAnsiTheme="minorHAnsi" w:cstheme="minorHAnsi"/>
          <w:szCs w:val="20"/>
        </w:rPr>
        <w:t xml:space="preserve"> </w:t>
      </w:r>
      <w:r w:rsidR="00055A73" w:rsidRPr="00283DB2">
        <w:rPr>
          <w:rFonts w:asciiTheme="minorHAnsi" w:eastAsia="TimesNewRoman" w:hAnsiTheme="minorHAnsi" w:cstheme="minorHAnsi"/>
          <w:szCs w:val="20"/>
          <w:highlight w:val="yellow"/>
        </w:rPr>
        <w:t>(</w:t>
      </w:r>
      <w:r w:rsidR="008F0EFA">
        <w:rPr>
          <w:rFonts w:asciiTheme="minorHAnsi" w:eastAsia="TimesNewRoman" w:hAnsiTheme="minorHAnsi" w:cstheme="minorHAnsi"/>
          <w:szCs w:val="20"/>
          <w:highlight w:val="yellow"/>
        </w:rPr>
        <w:t>reconquête</w:t>
      </w:r>
      <w:r w:rsidR="00055A73" w:rsidRPr="00283DB2">
        <w:rPr>
          <w:rFonts w:asciiTheme="minorHAnsi" w:eastAsia="TimesNewRoman" w:hAnsiTheme="minorHAnsi" w:cstheme="minorHAnsi"/>
          <w:szCs w:val="20"/>
          <w:highlight w:val="yellow"/>
        </w:rPr>
        <w:t xml:space="preserve"> de la biodiversité / restauration de la qualité de l’eau / amélioration de </w:t>
      </w:r>
      <w:r w:rsidR="009A4253" w:rsidRPr="00283DB2">
        <w:rPr>
          <w:rFonts w:asciiTheme="minorHAnsi" w:eastAsia="TimesNewRoman" w:hAnsiTheme="minorHAnsi" w:cstheme="minorHAnsi"/>
          <w:szCs w:val="20"/>
          <w:highlight w:val="yellow"/>
        </w:rPr>
        <w:t>l’infiltration</w:t>
      </w:r>
      <w:r w:rsidR="008F0EFA">
        <w:rPr>
          <w:rFonts w:asciiTheme="minorHAnsi" w:eastAsia="TimesNewRoman" w:hAnsiTheme="minorHAnsi" w:cstheme="minorHAnsi"/>
          <w:szCs w:val="20"/>
          <w:highlight w:val="yellow"/>
        </w:rPr>
        <w:t xml:space="preserve"> et de la rétention</w:t>
      </w:r>
      <w:r w:rsidR="009A4253" w:rsidRPr="00283DB2">
        <w:rPr>
          <w:rFonts w:asciiTheme="minorHAnsi" w:eastAsia="TimesNewRoman" w:hAnsiTheme="minorHAnsi" w:cstheme="minorHAnsi"/>
          <w:szCs w:val="20"/>
          <w:highlight w:val="yellow"/>
        </w:rPr>
        <w:t xml:space="preserve"> de l’eau dans le sol /</w:t>
      </w:r>
      <w:r w:rsidR="008F0EFA">
        <w:rPr>
          <w:rFonts w:asciiTheme="minorHAnsi" w:eastAsia="TimesNewRoman" w:hAnsiTheme="minorHAnsi" w:cstheme="minorHAnsi"/>
          <w:szCs w:val="20"/>
          <w:highlight w:val="yellow"/>
        </w:rPr>
        <w:t xml:space="preserve"> préservation</w:t>
      </w:r>
      <w:r w:rsidR="00EA419B" w:rsidRPr="00283DB2">
        <w:rPr>
          <w:rFonts w:asciiTheme="minorHAnsi" w:eastAsia="TimesNewRoman" w:hAnsiTheme="minorHAnsi" w:cstheme="minorHAnsi"/>
          <w:szCs w:val="20"/>
          <w:highlight w:val="yellow"/>
        </w:rPr>
        <w:t xml:space="preserve"> des zones humides / sobriété en eau</w:t>
      </w:r>
      <w:r w:rsidR="00EA419B">
        <w:rPr>
          <w:rFonts w:asciiTheme="minorHAnsi" w:eastAsia="TimesNewRoman" w:hAnsiTheme="minorHAnsi" w:cstheme="minorHAnsi"/>
          <w:szCs w:val="20"/>
        </w:rPr>
        <w:t>)</w:t>
      </w:r>
      <w:r w:rsidRPr="001D59C9">
        <w:rPr>
          <w:rFonts w:asciiTheme="minorHAnsi" w:eastAsia="TimesNewRoman" w:hAnsiTheme="minorHAnsi" w:cstheme="minorHAnsi"/>
          <w:szCs w:val="20"/>
        </w:rPr>
        <w:t xml:space="preserve">. Dans ce cas, la demande de résiliation </w:t>
      </w:r>
      <w:r w:rsidR="00083DFE">
        <w:rPr>
          <w:rFonts w:asciiTheme="minorHAnsi" w:eastAsia="TimesNewRoman" w:hAnsiTheme="minorHAnsi" w:cstheme="minorHAnsi"/>
          <w:szCs w:val="20"/>
        </w:rPr>
        <w:t xml:space="preserve">anticipée du contrat </w:t>
      </w:r>
      <w:r w:rsidRPr="001D59C9">
        <w:rPr>
          <w:rFonts w:asciiTheme="minorHAnsi" w:eastAsia="TimesNewRoman" w:hAnsiTheme="minorHAnsi" w:cstheme="minorHAnsi"/>
          <w:szCs w:val="20"/>
        </w:rPr>
        <w:t xml:space="preserve">accompagnée d’un exposé des motifs </w:t>
      </w:r>
      <w:r w:rsidR="00442D65">
        <w:rPr>
          <w:rFonts w:asciiTheme="minorHAnsi" w:eastAsia="TimesNewRoman" w:hAnsiTheme="minorHAnsi" w:cstheme="minorHAnsi"/>
          <w:szCs w:val="20"/>
        </w:rPr>
        <w:t>est</w:t>
      </w:r>
      <w:r w:rsidR="00442D65" w:rsidRPr="001D59C9">
        <w:rPr>
          <w:rFonts w:asciiTheme="minorHAnsi" w:eastAsia="TimesNewRoman" w:hAnsiTheme="minorHAnsi" w:cstheme="minorHAnsi"/>
          <w:szCs w:val="20"/>
        </w:rPr>
        <w:t xml:space="preserve"> </w:t>
      </w:r>
      <w:r w:rsidRPr="001D59C9">
        <w:rPr>
          <w:rFonts w:asciiTheme="minorHAnsi" w:eastAsia="TimesNewRoman" w:hAnsiTheme="minorHAnsi" w:cstheme="minorHAnsi"/>
          <w:szCs w:val="20"/>
        </w:rPr>
        <w:t>soumise à l’autre partie par la partie la plus diligente</w:t>
      </w:r>
      <w:r w:rsidR="00EC7A88" w:rsidRPr="001D59C9">
        <w:rPr>
          <w:rFonts w:asciiTheme="minorHAnsi" w:eastAsia="TimesNewRoman" w:hAnsiTheme="minorHAnsi" w:cstheme="minorHAnsi"/>
          <w:szCs w:val="20"/>
        </w:rPr>
        <w:t>.</w:t>
      </w:r>
    </w:p>
    <w:p w14:paraId="78E93439" w14:textId="0873BDFC" w:rsidR="00D33D27" w:rsidRPr="00283DB2" w:rsidRDefault="00D33D27" w:rsidP="0032342C">
      <w:pPr>
        <w:pStyle w:val="Paragraphedeliste"/>
        <w:numPr>
          <w:ilvl w:val="0"/>
          <w:numId w:val="57"/>
        </w:num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283DB2">
        <w:rPr>
          <w:rFonts w:asciiTheme="minorHAnsi" w:eastAsia="TimesNewRoman" w:hAnsiTheme="minorHAnsi" w:cstheme="minorHAnsi"/>
          <w:szCs w:val="20"/>
        </w:rPr>
        <w:t xml:space="preserve">En cas de comportement déplacé, agressif, injurieux, menaçant ou de toute attitude portant atteinte à la dignité, à la sécurité ou au bon déroulement des missions de </w:t>
      </w:r>
      <w:r w:rsidR="0032342C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3234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32342C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Pr="00283DB2">
        <w:rPr>
          <w:rFonts w:asciiTheme="minorHAnsi" w:eastAsia="TimesNewRoman" w:hAnsiTheme="minorHAnsi" w:cstheme="minorHAnsi"/>
          <w:szCs w:val="20"/>
        </w:rPr>
        <w:t xml:space="preserve">. </w:t>
      </w:r>
      <w:r w:rsidR="00257FE1">
        <w:rPr>
          <w:rFonts w:asciiTheme="minorHAnsi" w:eastAsia="TimesNewRoman" w:hAnsiTheme="minorHAnsi" w:cstheme="minorHAnsi"/>
          <w:szCs w:val="20"/>
        </w:rPr>
        <w:t>Ce dernier</w:t>
      </w:r>
      <w:r w:rsidRPr="00283DB2">
        <w:rPr>
          <w:rFonts w:asciiTheme="minorHAnsi" w:eastAsia="TimesNewRoman" w:hAnsiTheme="minorHAnsi" w:cstheme="minorHAnsi"/>
          <w:szCs w:val="20"/>
        </w:rPr>
        <w:t xml:space="preserve"> p</w:t>
      </w:r>
      <w:r w:rsidR="00442D65">
        <w:rPr>
          <w:rFonts w:asciiTheme="minorHAnsi" w:eastAsia="TimesNewRoman" w:hAnsiTheme="minorHAnsi" w:cstheme="minorHAnsi"/>
          <w:szCs w:val="20"/>
        </w:rPr>
        <w:t>eut</w:t>
      </w:r>
      <w:r w:rsidRPr="00283DB2">
        <w:rPr>
          <w:rFonts w:asciiTheme="minorHAnsi" w:eastAsia="TimesNewRoman" w:hAnsiTheme="minorHAnsi" w:cstheme="minorHAnsi"/>
          <w:szCs w:val="20"/>
        </w:rPr>
        <w:t xml:space="preserve"> alors notifier au bénéficiaire la résiliation anticipée du contrat, en exposant les faits motivant cette décision</w:t>
      </w:r>
      <w:r w:rsidR="00083DFE">
        <w:rPr>
          <w:rFonts w:asciiTheme="minorHAnsi" w:eastAsia="TimesNewRoman" w:hAnsiTheme="minorHAnsi" w:cstheme="minorHAnsi"/>
          <w:szCs w:val="20"/>
        </w:rPr>
        <w:t>.</w:t>
      </w:r>
    </w:p>
    <w:p w14:paraId="3EA15737" w14:textId="77777777" w:rsidR="00A03F67" w:rsidRDefault="00A03F67" w:rsidP="00A03F67">
      <w:pPr>
        <w:tabs>
          <w:tab w:val="left" w:pos="426"/>
        </w:tabs>
        <w:rPr>
          <w:rFonts w:asciiTheme="minorHAnsi" w:hAnsiTheme="minorHAnsi" w:cstheme="minorHAnsi"/>
          <w:color w:val="000000"/>
          <w:szCs w:val="20"/>
        </w:rPr>
      </w:pPr>
    </w:p>
    <w:p w14:paraId="25B8EBDA" w14:textId="77777777" w:rsidR="00C00D40" w:rsidRPr="00B13F94" w:rsidRDefault="00C00D40" w:rsidP="00C00D40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</w:pPr>
      <w:r w:rsidRPr="00B13F94">
        <w:rPr>
          <w:rFonts w:asciiTheme="minorHAnsi" w:eastAsia="Times New Roman" w:hAnsiTheme="minorHAnsi" w:cstheme="minorHAnsi"/>
          <w:i/>
          <w:iCs/>
          <w:szCs w:val="20"/>
          <w:highlight w:val="yellow"/>
          <w:lang w:eastAsia="en-US" w:bidi="ar-SA"/>
        </w:rPr>
        <w:t xml:space="preserve">Si le dispositif PSE intègre un indicateur portant sur les IAE. </w:t>
      </w:r>
    </w:p>
    <w:p w14:paraId="423CDFC3" w14:textId="256C021A" w:rsidR="00C00D40" w:rsidRPr="0038263D" w:rsidRDefault="00C14092" w:rsidP="00C00D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Pour l’ensemble des cas exposés ci-avant, d</w:t>
      </w:r>
      <w:r w:rsidR="00C00D40" w:rsidRPr="00B13F94">
        <w:rPr>
          <w:rFonts w:asciiTheme="minorHAnsi" w:hAnsiTheme="minorHAnsi" w:cstheme="minorHAnsi"/>
          <w:highlight w:val="yellow"/>
        </w:rPr>
        <w:t xml:space="preserve">ans le cas où </w:t>
      </w:r>
      <w:r w:rsidR="00C00D40" w:rsidRPr="00B13F94">
        <w:rPr>
          <w:highlight w:val="yellow"/>
        </w:rPr>
        <w:t xml:space="preserve">le bénéficiaire </w:t>
      </w:r>
      <w:r w:rsidR="00C00D40">
        <w:rPr>
          <w:highlight w:val="yellow"/>
        </w:rPr>
        <w:t>n’</w:t>
      </w:r>
      <w:r w:rsidR="00C00D40" w:rsidRPr="00B13F94">
        <w:rPr>
          <w:highlight w:val="yellow"/>
        </w:rPr>
        <w:t>obt</w:t>
      </w:r>
      <w:r w:rsidR="00C00D40">
        <w:rPr>
          <w:highlight w:val="yellow"/>
        </w:rPr>
        <w:t>ient pas</w:t>
      </w:r>
      <w:r w:rsidR="00C00D40" w:rsidRPr="00B13F94">
        <w:rPr>
          <w:highlight w:val="yellow"/>
        </w:rPr>
        <w:t xml:space="preserve"> le niveau 1 du label Haie au moment de la résiliation </w:t>
      </w:r>
      <w:r w:rsidR="00EF2C2F">
        <w:rPr>
          <w:highlight w:val="yellow"/>
        </w:rPr>
        <w:t xml:space="preserve">anticipée </w:t>
      </w:r>
      <w:r w:rsidR="00C00D40" w:rsidRPr="00B13F94">
        <w:rPr>
          <w:highlight w:val="yellow"/>
        </w:rPr>
        <w:t xml:space="preserve">du contrat, l’intégralité des sommes perçues au titre du domaine </w:t>
      </w:r>
      <w:r w:rsidR="00C00D40" w:rsidRPr="00B13F94">
        <w:rPr>
          <w:rFonts w:asciiTheme="minorHAnsi" w:hAnsiTheme="minorHAnsi" w:cstheme="minorHAnsi"/>
          <w:highlight w:val="yellow"/>
        </w:rPr>
        <w:t xml:space="preserve">d’activités « gestion des structures paysagères » </w:t>
      </w:r>
      <w:r w:rsidR="00C00D40">
        <w:rPr>
          <w:rFonts w:asciiTheme="minorHAnsi" w:hAnsiTheme="minorHAnsi" w:cstheme="minorHAnsi"/>
          <w:highlight w:val="yellow"/>
        </w:rPr>
        <w:t>doit</w:t>
      </w:r>
      <w:r w:rsidR="00C00D40" w:rsidRPr="00B13F94">
        <w:rPr>
          <w:rFonts w:asciiTheme="minorHAnsi" w:hAnsiTheme="minorHAnsi" w:cstheme="minorHAnsi"/>
          <w:highlight w:val="yellow"/>
        </w:rPr>
        <w:t xml:space="preserve"> être remboursée.</w:t>
      </w:r>
      <w:r w:rsidR="00C00D40" w:rsidRPr="0038263D">
        <w:rPr>
          <w:rFonts w:asciiTheme="minorHAnsi" w:hAnsiTheme="minorHAnsi" w:cstheme="minorHAnsi"/>
        </w:rPr>
        <w:t xml:space="preserve"> </w:t>
      </w:r>
    </w:p>
    <w:p w14:paraId="700C8DF7" w14:textId="77777777" w:rsidR="00C00D40" w:rsidRDefault="00C00D40" w:rsidP="00A03F67">
      <w:pPr>
        <w:tabs>
          <w:tab w:val="left" w:pos="426"/>
        </w:tabs>
        <w:rPr>
          <w:rFonts w:asciiTheme="minorHAnsi" w:hAnsiTheme="minorHAnsi" w:cstheme="minorHAnsi"/>
          <w:color w:val="000000"/>
          <w:szCs w:val="20"/>
        </w:rPr>
      </w:pPr>
    </w:p>
    <w:p w14:paraId="52D4020F" w14:textId="6910A69B" w:rsidR="00593A59" w:rsidRDefault="00593A59" w:rsidP="00593A59">
      <w:pPr>
        <w:rPr>
          <w:rFonts w:cs="Arial"/>
          <w:szCs w:val="22"/>
        </w:rPr>
      </w:pPr>
      <w:r w:rsidRPr="001D59C9">
        <w:rPr>
          <w:rFonts w:cs="Arial"/>
          <w:szCs w:val="22"/>
        </w:rPr>
        <w:t xml:space="preserve">En cas de </w:t>
      </w:r>
      <w:r w:rsidR="007D2218">
        <w:rPr>
          <w:rFonts w:cs="Arial"/>
          <w:szCs w:val="22"/>
        </w:rPr>
        <w:t>résiliation</w:t>
      </w:r>
      <w:r w:rsidR="007D2218" w:rsidRPr="001D59C9">
        <w:rPr>
          <w:rFonts w:cs="Arial"/>
          <w:szCs w:val="22"/>
        </w:rPr>
        <w:t xml:space="preserve"> </w:t>
      </w:r>
      <w:r w:rsidRPr="001D59C9">
        <w:rPr>
          <w:rFonts w:cs="Arial"/>
          <w:szCs w:val="22"/>
        </w:rPr>
        <w:t>volontaire</w:t>
      </w:r>
      <w:r w:rsidR="007D2218">
        <w:rPr>
          <w:rFonts w:cs="Arial"/>
          <w:szCs w:val="22"/>
        </w:rPr>
        <w:t xml:space="preserve"> d</w:t>
      </w:r>
      <w:r w:rsidR="00396070">
        <w:rPr>
          <w:rFonts w:cs="Arial"/>
          <w:szCs w:val="22"/>
        </w:rPr>
        <w:t>u</w:t>
      </w:r>
      <w:r w:rsidR="007D2218">
        <w:rPr>
          <w:rFonts w:cs="Arial"/>
          <w:szCs w:val="22"/>
        </w:rPr>
        <w:t xml:space="preserve"> contrat par le</w:t>
      </w:r>
      <w:r w:rsidRPr="001D59C9">
        <w:rPr>
          <w:rFonts w:cs="Arial"/>
          <w:szCs w:val="22"/>
        </w:rPr>
        <w:t xml:space="preserve"> bénéficiaire</w:t>
      </w:r>
      <w:r w:rsidR="00332290">
        <w:rPr>
          <w:rFonts w:cs="Arial"/>
          <w:szCs w:val="22"/>
        </w:rPr>
        <w:t xml:space="preserve"> </w:t>
      </w:r>
      <w:r w:rsidR="008E3B53">
        <w:rPr>
          <w:rFonts w:cs="Arial"/>
          <w:szCs w:val="22"/>
        </w:rPr>
        <w:t xml:space="preserve">alors que celui-ci maintient </w:t>
      </w:r>
      <w:r w:rsidR="00332290">
        <w:rPr>
          <w:rFonts w:cs="Arial"/>
          <w:szCs w:val="22"/>
        </w:rPr>
        <w:t>une activité agricole y compris partielle</w:t>
      </w:r>
      <w:r w:rsidRPr="001D59C9">
        <w:rPr>
          <w:rFonts w:cs="Arial"/>
          <w:szCs w:val="22"/>
        </w:rPr>
        <w:t xml:space="preserve">, un remboursement intégral </w:t>
      </w:r>
      <w:r w:rsidR="008E3B53">
        <w:rPr>
          <w:rFonts w:cs="Arial"/>
          <w:szCs w:val="22"/>
        </w:rPr>
        <w:t xml:space="preserve">des sommes déjà perçues </w:t>
      </w:r>
      <w:proofErr w:type="gramStart"/>
      <w:r w:rsidR="00442D65" w:rsidRPr="001D59C9">
        <w:rPr>
          <w:rFonts w:cs="Arial"/>
          <w:szCs w:val="22"/>
        </w:rPr>
        <w:t>p</w:t>
      </w:r>
      <w:r w:rsidR="00442D65">
        <w:rPr>
          <w:rFonts w:cs="Arial"/>
          <w:szCs w:val="22"/>
        </w:rPr>
        <w:t>eut</w:t>
      </w:r>
      <w:r w:rsidR="00442D65" w:rsidRPr="001D59C9">
        <w:rPr>
          <w:rFonts w:cs="Arial"/>
          <w:szCs w:val="22"/>
        </w:rPr>
        <w:t xml:space="preserve"> </w:t>
      </w:r>
      <w:r w:rsidRPr="001D59C9">
        <w:rPr>
          <w:rFonts w:cs="Arial"/>
          <w:szCs w:val="22"/>
        </w:rPr>
        <w:t>être</w:t>
      </w:r>
      <w:proofErr w:type="gramEnd"/>
      <w:r w:rsidRPr="001D59C9">
        <w:rPr>
          <w:rFonts w:cs="Arial"/>
          <w:szCs w:val="22"/>
        </w:rPr>
        <w:t xml:space="preserve"> réclamé par </w:t>
      </w:r>
      <w:r w:rsidR="007D2218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7D2218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7D2218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3510BF" w:rsidRPr="001D59C9">
        <w:rPr>
          <w:rFonts w:cs="Arial"/>
          <w:szCs w:val="22"/>
        </w:rPr>
        <w:t>.</w:t>
      </w:r>
    </w:p>
    <w:p w14:paraId="4237D17B" w14:textId="77777777" w:rsidR="001E1A84" w:rsidRPr="001D59C9" w:rsidRDefault="001E1A84" w:rsidP="00593A59">
      <w:pPr>
        <w:rPr>
          <w:rFonts w:cs="Arial"/>
          <w:szCs w:val="22"/>
        </w:rPr>
      </w:pPr>
    </w:p>
    <w:p w14:paraId="2EF12A22" w14:textId="3ED473C2" w:rsidR="00C6339E" w:rsidRPr="001D59C9" w:rsidRDefault="00C6339E" w:rsidP="00C6339E">
      <w:p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1D59C9">
        <w:rPr>
          <w:rFonts w:asciiTheme="minorHAnsi" w:eastAsia="TimesNewRoman" w:hAnsiTheme="minorHAnsi" w:cstheme="minorHAnsi"/>
          <w:szCs w:val="20"/>
        </w:rPr>
        <w:t xml:space="preserve">En cas de cessation par le bénéficiaire de toute activité agricole sur son exploitation, le contrat </w:t>
      </w:r>
      <w:r w:rsidR="00442D65" w:rsidRPr="001D59C9">
        <w:rPr>
          <w:rFonts w:asciiTheme="minorHAnsi" w:eastAsia="TimesNewRoman" w:hAnsiTheme="minorHAnsi" w:cstheme="minorHAnsi"/>
          <w:szCs w:val="20"/>
        </w:rPr>
        <w:t>p</w:t>
      </w:r>
      <w:r w:rsidR="00442D65">
        <w:rPr>
          <w:rFonts w:asciiTheme="minorHAnsi" w:eastAsia="TimesNewRoman" w:hAnsiTheme="minorHAnsi" w:cstheme="minorHAnsi"/>
          <w:szCs w:val="20"/>
        </w:rPr>
        <w:t>eut</w:t>
      </w:r>
      <w:r w:rsidR="00442D65" w:rsidRPr="001D59C9">
        <w:rPr>
          <w:rFonts w:asciiTheme="minorHAnsi" w:eastAsia="TimesNewRoman" w:hAnsiTheme="minorHAnsi" w:cstheme="minorHAnsi"/>
          <w:szCs w:val="20"/>
        </w:rPr>
        <w:t xml:space="preserve"> </w:t>
      </w:r>
      <w:r w:rsidRPr="001D59C9">
        <w:rPr>
          <w:rFonts w:asciiTheme="minorHAnsi" w:eastAsia="TimesNewRoman" w:hAnsiTheme="minorHAnsi" w:cstheme="minorHAnsi"/>
          <w:szCs w:val="20"/>
        </w:rPr>
        <w:t>être résilié sans que le bénéficiaire ait à rembourser les sommes perçues.</w:t>
      </w:r>
    </w:p>
    <w:p w14:paraId="1363A713" w14:textId="77777777" w:rsidR="006A6D73" w:rsidRPr="001D59C9" w:rsidRDefault="006A6D73" w:rsidP="00846804">
      <w:pPr>
        <w:tabs>
          <w:tab w:val="left" w:pos="426"/>
        </w:tabs>
        <w:rPr>
          <w:rFonts w:asciiTheme="minorHAnsi" w:hAnsiTheme="minorHAnsi" w:cstheme="minorHAnsi"/>
          <w:color w:val="000000"/>
          <w:szCs w:val="20"/>
        </w:rPr>
      </w:pPr>
    </w:p>
    <w:p w14:paraId="0B1A4157" w14:textId="3323DA67" w:rsidR="002C050B" w:rsidRPr="001D59C9" w:rsidRDefault="007E3625" w:rsidP="002C050B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1D59C9">
        <w:rPr>
          <w:rFonts w:asciiTheme="minorHAnsi" w:hAnsiTheme="minorHAnsi" w:cstheme="minorHAnsi"/>
          <w:color w:val="000000"/>
          <w:szCs w:val="20"/>
        </w:rPr>
        <w:t xml:space="preserve">En cas </w:t>
      </w:r>
      <w:r w:rsidR="006A6D73" w:rsidRPr="001D59C9">
        <w:rPr>
          <w:rFonts w:asciiTheme="minorHAnsi" w:hAnsiTheme="minorHAnsi" w:cstheme="minorHAnsi"/>
          <w:color w:val="000000"/>
          <w:szCs w:val="20"/>
        </w:rPr>
        <w:t>d’</w:t>
      </w:r>
      <w:r w:rsidR="006A6D73" w:rsidRPr="001D59C9">
        <w:rPr>
          <w:rFonts w:asciiTheme="minorHAnsi" w:hAnsiTheme="minorHAnsi" w:cstheme="minorHAnsi"/>
          <w:szCs w:val="20"/>
        </w:rPr>
        <w:t>impossibilité définitive</w:t>
      </w:r>
      <w:r w:rsidR="00396070">
        <w:rPr>
          <w:rFonts w:asciiTheme="minorHAnsi" w:hAnsiTheme="minorHAnsi" w:cstheme="minorHAnsi"/>
          <w:szCs w:val="20"/>
        </w:rPr>
        <w:t xml:space="preserve"> de</w:t>
      </w:r>
      <w:r w:rsidR="006A6D73" w:rsidRPr="001D59C9">
        <w:rPr>
          <w:rFonts w:asciiTheme="minorHAnsi" w:hAnsiTheme="minorHAnsi" w:cstheme="minorHAnsi"/>
          <w:szCs w:val="20"/>
        </w:rPr>
        <w:t xml:space="preserve"> </w:t>
      </w:r>
      <w:r w:rsidR="00396070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396070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396070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396070" w:rsidRPr="00B13F94">
        <w:rPr>
          <w:rFonts w:asciiTheme="minorHAnsi" w:eastAsia="TimesNewRoman" w:hAnsiTheme="minorHAnsi" w:cstheme="minorHAnsi"/>
          <w:szCs w:val="20"/>
        </w:rPr>
        <w:t xml:space="preserve"> </w:t>
      </w:r>
      <w:r w:rsidR="006A6D73" w:rsidRPr="001D59C9">
        <w:rPr>
          <w:rFonts w:asciiTheme="minorHAnsi" w:hAnsiTheme="minorHAnsi" w:cstheme="minorHAnsi"/>
          <w:szCs w:val="20"/>
        </w:rPr>
        <w:t>d’exécuter le présent contrat</w:t>
      </w:r>
      <w:r w:rsidRPr="001D59C9">
        <w:rPr>
          <w:rFonts w:asciiTheme="minorHAnsi" w:hAnsiTheme="minorHAnsi" w:cstheme="minorHAnsi"/>
          <w:szCs w:val="20"/>
        </w:rPr>
        <w:t>,</w:t>
      </w:r>
      <w:r w:rsidR="00DE2EB6" w:rsidRPr="001D59C9">
        <w:rPr>
          <w:rFonts w:asciiTheme="minorHAnsi" w:hAnsiTheme="minorHAnsi" w:cstheme="minorHAnsi"/>
          <w:szCs w:val="20"/>
        </w:rPr>
        <w:t xml:space="preserve"> entraînant une résiliation de la convention de mandat entre </w:t>
      </w:r>
      <w:r w:rsidR="0047607C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47607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47607C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47607C" w:rsidRPr="00B13F94">
        <w:rPr>
          <w:rFonts w:asciiTheme="minorHAnsi" w:eastAsia="TimesNewRoman" w:hAnsiTheme="minorHAnsi" w:cstheme="minorHAnsi"/>
          <w:szCs w:val="20"/>
        </w:rPr>
        <w:t xml:space="preserve"> </w:t>
      </w:r>
      <w:r w:rsidR="00DE2EB6" w:rsidRPr="001D59C9">
        <w:rPr>
          <w:rFonts w:asciiTheme="minorHAnsi" w:hAnsiTheme="minorHAnsi" w:cstheme="minorHAnsi"/>
          <w:szCs w:val="20"/>
        </w:rPr>
        <w:t xml:space="preserve">et </w:t>
      </w:r>
      <w:r w:rsidR="006B050D">
        <w:rPr>
          <w:rFonts w:asciiTheme="minorHAnsi" w:hAnsiTheme="minorHAnsi" w:cstheme="minorHAnsi"/>
          <w:szCs w:val="20"/>
        </w:rPr>
        <w:t>l’AERMC</w:t>
      </w:r>
      <w:r w:rsidR="00DE2EB6" w:rsidRPr="001D59C9">
        <w:rPr>
          <w:rFonts w:asciiTheme="minorHAnsi" w:hAnsiTheme="minorHAnsi" w:cstheme="minorHAnsi"/>
          <w:szCs w:val="20"/>
        </w:rPr>
        <w:t xml:space="preserve">, </w:t>
      </w:r>
      <w:r w:rsidR="00115F42">
        <w:rPr>
          <w:rFonts w:asciiTheme="minorHAnsi" w:hAnsiTheme="minorHAnsi" w:cstheme="minorHAnsi"/>
          <w:szCs w:val="20"/>
        </w:rPr>
        <w:t>celui-ci</w:t>
      </w:r>
      <w:r w:rsidR="00B116A4" w:rsidRPr="001D59C9">
        <w:rPr>
          <w:rFonts w:asciiTheme="minorHAnsi" w:hAnsiTheme="minorHAnsi" w:cstheme="minorHAnsi"/>
          <w:szCs w:val="20"/>
        </w:rPr>
        <w:t xml:space="preserve"> est résilié de plein droit</w:t>
      </w:r>
      <w:r w:rsidRPr="001D59C9">
        <w:rPr>
          <w:rFonts w:asciiTheme="minorHAnsi" w:hAnsiTheme="minorHAnsi" w:cstheme="minorHAnsi"/>
          <w:szCs w:val="20"/>
        </w:rPr>
        <w:t>, sous réserve de respecter un délai de</w:t>
      </w:r>
      <w:r w:rsidR="00AF687C" w:rsidRPr="001D59C9">
        <w:rPr>
          <w:rFonts w:asciiTheme="minorHAnsi" w:hAnsiTheme="minorHAnsi" w:cstheme="minorHAnsi"/>
          <w:szCs w:val="20"/>
        </w:rPr>
        <w:t xml:space="preserve"> préavis de trente (30)</w:t>
      </w:r>
      <w:r w:rsidRPr="001D59C9">
        <w:rPr>
          <w:rFonts w:asciiTheme="minorHAnsi" w:hAnsiTheme="minorHAnsi" w:cstheme="minorHAnsi"/>
          <w:szCs w:val="20"/>
        </w:rPr>
        <w:t xml:space="preserve"> jours </w:t>
      </w:r>
      <w:r w:rsidR="002C050B" w:rsidRPr="001D59C9">
        <w:rPr>
          <w:rFonts w:asciiTheme="minorHAnsi" w:hAnsiTheme="minorHAnsi" w:cstheme="minorHAnsi"/>
          <w:szCs w:val="20"/>
        </w:rPr>
        <w:t xml:space="preserve">et sans que cette résiliation n’oblige </w:t>
      </w:r>
      <w:r w:rsidR="00115F42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115F42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115F42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115F42" w:rsidRPr="00B13F94">
        <w:rPr>
          <w:rFonts w:asciiTheme="minorHAnsi" w:eastAsia="TimesNewRoman" w:hAnsiTheme="minorHAnsi" w:cstheme="minorHAnsi"/>
          <w:szCs w:val="20"/>
        </w:rPr>
        <w:t xml:space="preserve"> </w:t>
      </w:r>
      <w:r w:rsidR="002C050B" w:rsidRPr="001D59C9">
        <w:rPr>
          <w:rFonts w:asciiTheme="minorHAnsi" w:hAnsiTheme="minorHAnsi" w:cstheme="minorHAnsi"/>
          <w:szCs w:val="20"/>
        </w:rPr>
        <w:t>à verser les sommes prévues pour les années restantes.</w:t>
      </w:r>
    </w:p>
    <w:p w14:paraId="0B847DF1" w14:textId="09495B82" w:rsidR="00BC321E" w:rsidRPr="001D59C9" w:rsidRDefault="00BC321E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0EC8CF9A" w14:textId="7B3149D7" w:rsidR="00DC1FC6" w:rsidRDefault="00354325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  <w:r w:rsidRPr="001D59C9">
        <w:rPr>
          <w:rFonts w:asciiTheme="minorHAnsi" w:hAnsiTheme="minorHAnsi" w:cstheme="minorHAnsi"/>
          <w:szCs w:val="20"/>
        </w:rPr>
        <w:t>Enfin, l</w:t>
      </w:r>
      <w:r w:rsidR="00832227" w:rsidRPr="001D59C9">
        <w:rPr>
          <w:rFonts w:asciiTheme="minorHAnsi" w:hAnsiTheme="minorHAnsi" w:cstheme="minorHAnsi"/>
          <w:szCs w:val="20"/>
        </w:rPr>
        <w:t>e</w:t>
      </w:r>
      <w:r w:rsidR="00DC1FC6" w:rsidRPr="001D59C9">
        <w:rPr>
          <w:rFonts w:asciiTheme="minorHAnsi" w:hAnsiTheme="minorHAnsi" w:cstheme="minorHAnsi"/>
          <w:szCs w:val="20"/>
        </w:rPr>
        <w:t xml:space="preserve"> présent </w:t>
      </w:r>
      <w:r w:rsidR="00832227" w:rsidRPr="001D59C9">
        <w:rPr>
          <w:rFonts w:asciiTheme="minorHAnsi" w:hAnsiTheme="minorHAnsi" w:cstheme="minorHAnsi"/>
          <w:szCs w:val="20"/>
        </w:rPr>
        <w:t>c</w:t>
      </w:r>
      <w:r w:rsidR="004B45F6" w:rsidRPr="001D59C9">
        <w:rPr>
          <w:rFonts w:asciiTheme="minorHAnsi" w:hAnsiTheme="minorHAnsi" w:cstheme="minorHAnsi"/>
          <w:szCs w:val="20"/>
        </w:rPr>
        <w:t>ontrat</w:t>
      </w:r>
      <w:r w:rsidR="00DC1FC6" w:rsidRPr="001D59C9">
        <w:rPr>
          <w:rFonts w:asciiTheme="minorHAnsi" w:hAnsiTheme="minorHAnsi" w:cstheme="minorHAnsi"/>
          <w:szCs w:val="20"/>
        </w:rPr>
        <w:t xml:space="preserve"> </w:t>
      </w:r>
      <w:r w:rsidR="00442D65">
        <w:rPr>
          <w:rFonts w:asciiTheme="minorHAnsi" w:hAnsiTheme="minorHAnsi" w:cstheme="minorHAnsi"/>
          <w:szCs w:val="20"/>
        </w:rPr>
        <w:t>est</w:t>
      </w:r>
      <w:r w:rsidR="00442D65" w:rsidRPr="001D59C9">
        <w:rPr>
          <w:rFonts w:asciiTheme="minorHAnsi" w:hAnsiTheme="minorHAnsi" w:cstheme="minorHAnsi"/>
          <w:szCs w:val="20"/>
        </w:rPr>
        <w:t xml:space="preserve"> </w:t>
      </w:r>
      <w:r w:rsidR="00DC1FC6" w:rsidRPr="001D59C9">
        <w:rPr>
          <w:rFonts w:asciiTheme="minorHAnsi" w:hAnsiTheme="minorHAnsi" w:cstheme="minorHAnsi"/>
          <w:szCs w:val="20"/>
        </w:rPr>
        <w:t>résilié automatiquement et de plein droit dans l’hypothèse où, notamment par suite d’une modification législative ou règlementaire l</w:t>
      </w:r>
      <w:r w:rsidR="00D86F79" w:rsidRPr="001D59C9">
        <w:rPr>
          <w:rFonts w:asciiTheme="minorHAnsi" w:hAnsiTheme="minorHAnsi" w:cstheme="minorHAnsi"/>
          <w:szCs w:val="20"/>
        </w:rPr>
        <w:t>a</w:t>
      </w:r>
      <w:r w:rsidR="00DC1FC6" w:rsidRPr="001D59C9">
        <w:rPr>
          <w:rFonts w:asciiTheme="minorHAnsi" w:hAnsiTheme="minorHAnsi" w:cstheme="minorHAnsi"/>
          <w:szCs w:val="20"/>
        </w:rPr>
        <w:t xml:space="preserve"> concernant ou concernant ses activités, l’une ou l’autre des </w:t>
      </w:r>
      <w:r w:rsidR="00832227" w:rsidRPr="001D59C9">
        <w:rPr>
          <w:rFonts w:asciiTheme="minorHAnsi" w:hAnsiTheme="minorHAnsi" w:cstheme="minorHAnsi"/>
          <w:szCs w:val="20"/>
        </w:rPr>
        <w:t>p</w:t>
      </w:r>
      <w:r w:rsidR="00DC1FC6" w:rsidRPr="001D59C9">
        <w:rPr>
          <w:rFonts w:asciiTheme="minorHAnsi" w:hAnsiTheme="minorHAnsi" w:cstheme="minorHAnsi"/>
          <w:szCs w:val="20"/>
        </w:rPr>
        <w:t>arties se trouverait dans l’impossibilité de poursuivre l</w:t>
      </w:r>
      <w:r w:rsidR="00832227" w:rsidRPr="001D59C9">
        <w:rPr>
          <w:rFonts w:asciiTheme="minorHAnsi" w:hAnsiTheme="minorHAnsi" w:cstheme="minorHAnsi"/>
          <w:szCs w:val="20"/>
        </w:rPr>
        <w:t>e</w:t>
      </w:r>
      <w:r w:rsidR="00DC1FC6" w:rsidRPr="001D59C9">
        <w:rPr>
          <w:rFonts w:asciiTheme="minorHAnsi" w:hAnsiTheme="minorHAnsi" w:cstheme="minorHAnsi"/>
          <w:szCs w:val="20"/>
        </w:rPr>
        <w:t xml:space="preserve"> présent </w:t>
      </w:r>
      <w:r w:rsidR="00832227" w:rsidRPr="001D59C9">
        <w:rPr>
          <w:rFonts w:asciiTheme="minorHAnsi" w:hAnsiTheme="minorHAnsi" w:cstheme="minorHAnsi"/>
          <w:szCs w:val="20"/>
        </w:rPr>
        <w:t>c</w:t>
      </w:r>
      <w:r w:rsidR="004B45F6" w:rsidRPr="001D59C9">
        <w:rPr>
          <w:rFonts w:asciiTheme="minorHAnsi" w:hAnsiTheme="minorHAnsi" w:cstheme="minorHAnsi"/>
          <w:szCs w:val="20"/>
        </w:rPr>
        <w:t>ontrat</w:t>
      </w:r>
      <w:r w:rsidR="00DC1FC6" w:rsidRPr="001D59C9">
        <w:rPr>
          <w:rFonts w:asciiTheme="minorHAnsi" w:hAnsiTheme="minorHAnsi" w:cstheme="minorHAnsi"/>
          <w:szCs w:val="20"/>
        </w:rPr>
        <w:t>.</w:t>
      </w:r>
      <w:r w:rsidR="00420723" w:rsidRPr="001D59C9">
        <w:rPr>
          <w:rFonts w:asciiTheme="minorHAnsi" w:hAnsiTheme="minorHAnsi" w:cstheme="minorHAnsi"/>
          <w:szCs w:val="20"/>
        </w:rPr>
        <w:t xml:space="preserve"> </w:t>
      </w:r>
      <w:r w:rsidR="00CD0213" w:rsidRPr="001D59C9">
        <w:rPr>
          <w:rFonts w:asciiTheme="minorHAnsi" w:hAnsiTheme="minorHAnsi" w:cstheme="minorHAnsi"/>
          <w:szCs w:val="20"/>
        </w:rPr>
        <w:t xml:space="preserve">Cette résiliation ne donne pas lieu à un remboursement des sommes perçues par le bénéficiaire et n’oblige pas </w:t>
      </w:r>
      <w:r w:rsidR="00951DAD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</w:t>
      </w:r>
      <w:r w:rsidR="00951DAD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 xml:space="preserve"> PSE</w:t>
      </w:r>
      <w:r w:rsidR="00951DAD" w:rsidRPr="00DD022C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]</w:t>
      </w:r>
      <w:r w:rsidR="00951DAD" w:rsidRPr="00B13F94">
        <w:rPr>
          <w:rFonts w:asciiTheme="minorHAnsi" w:eastAsia="TimesNewRoman" w:hAnsiTheme="minorHAnsi" w:cstheme="minorHAnsi"/>
          <w:szCs w:val="20"/>
        </w:rPr>
        <w:t xml:space="preserve"> </w:t>
      </w:r>
      <w:r w:rsidR="00CD0213" w:rsidRPr="001D59C9">
        <w:rPr>
          <w:rFonts w:asciiTheme="minorHAnsi" w:hAnsiTheme="minorHAnsi" w:cstheme="minorHAnsi"/>
          <w:szCs w:val="20"/>
        </w:rPr>
        <w:t>à verser les sommes prévues pour les années restantes.</w:t>
      </w:r>
    </w:p>
    <w:p w14:paraId="3C913E56" w14:textId="77777777" w:rsidR="00C86968" w:rsidRDefault="00C86968" w:rsidP="00846804">
      <w:pPr>
        <w:tabs>
          <w:tab w:val="left" w:pos="426"/>
        </w:tabs>
        <w:rPr>
          <w:rFonts w:asciiTheme="minorHAnsi" w:hAnsiTheme="minorHAnsi" w:cstheme="minorHAnsi"/>
          <w:b/>
          <w:bCs/>
          <w:szCs w:val="20"/>
        </w:rPr>
      </w:pPr>
    </w:p>
    <w:p w14:paraId="11C88773" w14:textId="21F712DC" w:rsidR="00C86968" w:rsidRPr="00283DB2" w:rsidRDefault="00C86968" w:rsidP="00C86968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>Article 1</w:t>
      </w:r>
      <w:r w:rsidR="0081248E">
        <w:rPr>
          <w:rFonts w:asciiTheme="minorHAnsi" w:hAnsiTheme="minorHAnsi" w:cstheme="minorHAnsi"/>
          <w:b/>
          <w:sz w:val="24"/>
        </w:rPr>
        <w:t>2</w:t>
      </w:r>
      <w:r w:rsidRPr="00283DB2">
        <w:rPr>
          <w:rFonts w:asciiTheme="minorHAnsi" w:hAnsiTheme="minorHAnsi" w:cstheme="minorHAnsi"/>
          <w:b/>
          <w:sz w:val="24"/>
        </w:rPr>
        <w:t xml:space="preserve"> – Révision du contrat </w:t>
      </w:r>
    </w:p>
    <w:p w14:paraId="7279C986" w14:textId="77777777" w:rsidR="00D86F79" w:rsidRPr="00846804" w:rsidRDefault="00D86F79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7DCC3F89" w14:textId="47A38A74" w:rsidR="007A4C9C" w:rsidRDefault="00DC1FC6" w:rsidP="007A4C9C">
      <w:p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846804">
        <w:rPr>
          <w:rFonts w:asciiTheme="minorHAnsi" w:hAnsiTheme="minorHAnsi" w:cstheme="minorHAnsi"/>
          <w:szCs w:val="20"/>
        </w:rPr>
        <w:t>L</w:t>
      </w:r>
      <w:r w:rsidR="00832227" w:rsidRPr="00846804">
        <w:rPr>
          <w:rFonts w:asciiTheme="minorHAnsi" w:hAnsiTheme="minorHAnsi" w:cstheme="minorHAnsi"/>
          <w:szCs w:val="20"/>
        </w:rPr>
        <w:t>e</w:t>
      </w:r>
      <w:r w:rsidRPr="00846804">
        <w:rPr>
          <w:rFonts w:asciiTheme="minorHAnsi" w:hAnsiTheme="minorHAnsi" w:cstheme="minorHAnsi"/>
          <w:szCs w:val="20"/>
        </w:rPr>
        <w:t xml:space="preserve"> présent </w:t>
      </w:r>
      <w:r w:rsidR="00832227" w:rsidRPr="00846804">
        <w:rPr>
          <w:rFonts w:asciiTheme="minorHAnsi" w:hAnsiTheme="minorHAnsi" w:cstheme="minorHAnsi"/>
          <w:szCs w:val="20"/>
        </w:rPr>
        <w:t>c</w:t>
      </w:r>
      <w:r w:rsidR="004B45F6" w:rsidRPr="00846804">
        <w:rPr>
          <w:rFonts w:asciiTheme="minorHAnsi" w:hAnsiTheme="minorHAnsi" w:cstheme="minorHAnsi"/>
          <w:szCs w:val="20"/>
        </w:rPr>
        <w:t>ontrat</w:t>
      </w:r>
      <w:r w:rsidRPr="00846804">
        <w:rPr>
          <w:rFonts w:asciiTheme="minorHAnsi" w:hAnsiTheme="minorHAnsi" w:cstheme="minorHAnsi"/>
          <w:szCs w:val="20"/>
        </w:rPr>
        <w:t xml:space="preserve"> </w:t>
      </w:r>
      <w:r w:rsidR="00ED253B" w:rsidRPr="00846804">
        <w:rPr>
          <w:rFonts w:asciiTheme="minorHAnsi" w:hAnsiTheme="minorHAnsi" w:cstheme="minorHAnsi"/>
          <w:szCs w:val="20"/>
        </w:rPr>
        <w:t>p</w:t>
      </w:r>
      <w:r w:rsidR="00ED253B">
        <w:rPr>
          <w:rFonts w:asciiTheme="minorHAnsi" w:hAnsiTheme="minorHAnsi" w:cstheme="minorHAnsi"/>
          <w:szCs w:val="20"/>
        </w:rPr>
        <w:t>eut</w:t>
      </w:r>
      <w:r w:rsidR="00ED253B" w:rsidRPr="00846804">
        <w:rPr>
          <w:rFonts w:asciiTheme="minorHAnsi" w:hAnsiTheme="minorHAnsi" w:cstheme="minorHAnsi"/>
          <w:szCs w:val="20"/>
        </w:rPr>
        <w:t xml:space="preserve"> </w:t>
      </w:r>
      <w:r w:rsidRPr="00846804">
        <w:rPr>
          <w:rFonts w:asciiTheme="minorHAnsi" w:hAnsiTheme="minorHAnsi" w:cstheme="minorHAnsi"/>
          <w:szCs w:val="20"/>
        </w:rPr>
        <w:t xml:space="preserve">être révisé à tout moment, à la demande de l’une des </w:t>
      </w:r>
      <w:r w:rsidR="00832227" w:rsidRPr="00846804">
        <w:rPr>
          <w:rFonts w:asciiTheme="minorHAnsi" w:hAnsiTheme="minorHAnsi" w:cstheme="minorHAnsi"/>
          <w:szCs w:val="20"/>
        </w:rPr>
        <w:t>p</w:t>
      </w:r>
      <w:r w:rsidRPr="00846804">
        <w:rPr>
          <w:rFonts w:asciiTheme="minorHAnsi" w:hAnsiTheme="minorHAnsi" w:cstheme="minorHAnsi"/>
          <w:szCs w:val="20"/>
        </w:rPr>
        <w:t>arties.</w:t>
      </w:r>
      <w:r w:rsidR="00354325" w:rsidRPr="00846804">
        <w:rPr>
          <w:rFonts w:asciiTheme="minorHAnsi" w:hAnsiTheme="minorHAnsi" w:cstheme="minorHAnsi"/>
          <w:szCs w:val="20"/>
        </w:rPr>
        <w:t xml:space="preserve"> </w:t>
      </w:r>
      <w:r w:rsidRPr="00846804">
        <w:rPr>
          <w:rFonts w:asciiTheme="minorHAnsi" w:eastAsia="TimesNewRoman" w:hAnsiTheme="minorHAnsi" w:cstheme="minorHAnsi"/>
          <w:szCs w:val="20"/>
        </w:rPr>
        <w:t>Toute révision d</w:t>
      </w:r>
      <w:r w:rsidR="00ED253B">
        <w:rPr>
          <w:rFonts w:asciiTheme="minorHAnsi" w:eastAsia="TimesNewRoman" w:hAnsiTheme="minorHAnsi" w:cstheme="minorHAnsi"/>
          <w:szCs w:val="20"/>
        </w:rPr>
        <w:t>oit</w:t>
      </w:r>
      <w:r w:rsidRPr="00846804">
        <w:rPr>
          <w:rFonts w:asciiTheme="minorHAnsi" w:eastAsia="TimesNewRoman" w:hAnsiTheme="minorHAnsi" w:cstheme="minorHAnsi"/>
          <w:szCs w:val="20"/>
        </w:rPr>
        <w:t xml:space="preserve"> </w:t>
      </w:r>
      <w:r w:rsidR="00D86F79" w:rsidRPr="00846804">
        <w:rPr>
          <w:rFonts w:asciiTheme="minorHAnsi" w:eastAsia="TimesNewRoman" w:hAnsiTheme="minorHAnsi" w:cstheme="minorHAnsi"/>
          <w:szCs w:val="20"/>
        </w:rPr>
        <w:t xml:space="preserve">alors </w:t>
      </w:r>
      <w:r w:rsidRPr="00846804">
        <w:rPr>
          <w:rFonts w:asciiTheme="minorHAnsi" w:eastAsia="TimesNewRoman" w:hAnsiTheme="minorHAnsi" w:cstheme="minorHAnsi"/>
          <w:szCs w:val="20"/>
        </w:rPr>
        <w:t xml:space="preserve">donner lieu à un avenant signé par chacune des </w:t>
      </w:r>
      <w:r w:rsidR="00832227" w:rsidRPr="00846804">
        <w:rPr>
          <w:rFonts w:asciiTheme="minorHAnsi" w:eastAsia="TimesNewRoman" w:hAnsiTheme="minorHAnsi" w:cstheme="minorHAnsi"/>
          <w:szCs w:val="20"/>
        </w:rPr>
        <w:t>p</w:t>
      </w:r>
      <w:r w:rsidRPr="00846804">
        <w:rPr>
          <w:rFonts w:asciiTheme="minorHAnsi" w:eastAsia="TimesNewRoman" w:hAnsiTheme="minorHAnsi" w:cstheme="minorHAnsi"/>
          <w:szCs w:val="20"/>
        </w:rPr>
        <w:t>arties.</w:t>
      </w:r>
    </w:p>
    <w:p w14:paraId="015343E5" w14:textId="77777777" w:rsidR="007A4C9C" w:rsidRDefault="007A4C9C" w:rsidP="007A4C9C">
      <w:p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</w:p>
    <w:p w14:paraId="168190C3" w14:textId="649253D8" w:rsidR="00DC1FC6" w:rsidRPr="00283DB2" w:rsidRDefault="00DC1FC6" w:rsidP="007A4C9C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 w:rsidR="006E5C31" w:rsidRPr="00283DB2">
        <w:rPr>
          <w:rFonts w:asciiTheme="minorHAnsi" w:hAnsiTheme="minorHAnsi" w:cstheme="minorHAnsi"/>
          <w:b/>
          <w:sz w:val="24"/>
        </w:rPr>
        <w:t>1</w:t>
      </w:r>
      <w:r w:rsidR="0081248E">
        <w:rPr>
          <w:rFonts w:asciiTheme="minorHAnsi" w:hAnsiTheme="minorHAnsi" w:cstheme="minorHAnsi"/>
          <w:b/>
          <w:sz w:val="24"/>
        </w:rPr>
        <w:t>3</w:t>
      </w:r>
      <w:r w:rsidR="00BE0D20" w:rsidRPr="00283DB2">
        <w:rPr>
          <w:rFonts w:asciiTheme="minorHAnsi" w:hAnsiTheme="minorHAnsi" w:cstheme="minorHAnsi"/>
          <w:b/>
          <w:sz w:val="24"/>
        </w:rPr>
        <w:t> </w:t>
      </w:r>
      <w:r w:rsidR="0081248E">
        <w:rPr>
          <w:rFonts w:asciiTheme="minorHAnsi" w:hAnsiTheme="minorHAnsi" w:cstheme="minorHAnsi"/>
          <w:b/>
          <w:sz w:val="24"/>
        </w:rPr>
        <w:t>-</w:t>
      </w:r>
      <w:r w:rsidRPr="00283DB2">
        <w:rPr>
          <w:rFonts w:asciiTheme="minorHAnsi" w:hAnsiTheme="minorHAnsi" w:cstheme="minorHAnsi"/>
          <w:b/>
          <w:sz w:val="24"/>
        </w:rPr>
        <w:t xml:space="preserve"> Tribunal compétent en cas de litige</w:t>
      </w:r>
    </w:p>
    <w:p w14:paraId="7D1DE4C1" w14:textId="77777777" w:rsidR="003F1D03" w:rsidRPr="00846804" w:rsidRDefault="003F1D03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7942949B" w14:textId="1FC8DFCA" w:rsidR="00DC1FC6" w:rsidRPr="00846804" w:rsidRDefault="644A2F35" w:rsidP="00846804">
      <w:pPr>
        <w:tabs>
          <w:tab w:val="left" w:pos="426"/>
        </w:tabs>
        <w:rPr>
          <w:rFonts w:asciiTheme="minorHAnsi" w:eastAsia="TimesNewRoman" w:hAnsiTheme="minorHAnsi" w:cstheme="minorHAnsi"/>
          <w:szCs w:val="20"/>
        </w:rPr>
      </w:pPr>
      <w:r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>En cas de contestations, litiges ou autres différends sur l’interprétation ou l’exécution d</w:t>
      </w:r>
      <w:r w:rsidR="022A6CB0"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>u</w:t>
      </w:r>
      <w:r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 xml:space="preserve"> présent </w:t>
      </w:r>
      <w:r w:rsidR="0D3C2C05"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>contrat</w:t>
      </w:r>
      <w:r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>, les parties s’efforcent de parvenir à un règlement à l’amiable par voie de conciliation dans le délai de deux</w:t>
      </w:r>
      <w:r w:rsidR="0038263D">
        <w:rPr>
          <w:rFonts w:asciiTheme="minorHAnsi" w:eastAsia="TimesNewRoman" w:hAnsiTheme="minorHAnsi" w:cstheme="minorHAnsi"/>
          <w:color w:val="000000" w:themeColor="text1"/>
          <w:szCs w:val="20"/>
        </w:rPr>
        <w:t xml:space="preserve"> (2)</w:t>
      </w:r>
      <w:r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 xml:space="preserve"> mois. </w:t>
      </w:r>
      <w:r w:rsidRPr="00846804">
        <w:rPr>
          <w:rFonts w:asciiTheme="minorHAnsi" w:eastAsia="TimesNewRoman" w:hAnsiTheme="minorHAnsi" w:cstheme="minorHAnsi"/>
          <w:szCs w:val="20"/>
        </w:rPr>
        <w:t>En cas de désaccord entre les parties, le tribunal administratif</w:t>
      </w:r>
      <w:r w:rsidR="001A7173">
        <w:rPr>
          <w:rFonts w:asciiTheme="minorHAnsi" w:eastAsia="TimesNewRoman" w:hAnsiTheme="minorHAnsi" w:cstheme="minorHAnsi"/>
          <w:szCs w:val="20"/>
        </w:rPr>
        <w:t xml:space="preserve"> de </w:t>
      </w:r>
      <w:r w:rsidR="001A7173" w:rsidRPr="00283DB2">
        <w:rPr>
          <w:rFonts w:asciiTheme="minorHAnsi" w:eastAsia="TimesNewRoman" w:hAnsiTheme="minorHAnsi" w:cstheme="minorHAnsi"/>
          <w:szCs w:val="20"/>
          <w:highlight w:val="yellow"/>
        </w:rPr>
        <w:t>XXX</w:t>
      </w:r>
      <w:r w:rsidRPr="007E7B79">
        <w:rPr>
          <w:rFonts w:asciiTheme="minorHAnsi" w:eastAsia="TimesNewRoman" w:hAnsiTheme="minorHAnsi" w:cstheme="minorHAnsi"/>
          <w:szCs w:val="20"/>
          <w:highlight w:val="yellow"/>
        </w:rPr>
        <w:t>,</w:t>
      </w:r>
      <w:r w:rsidRPr="00846804">
        <w:rPr>
          <w:rFonts w:asciiTheme="minorHAnsi" w:eastAsia="TimesNewRoman" w:hAnsiTheme="minorHAnsi" w:cstheme="minorHAnsi"/>
          <w:szCs w:val="20"/>
        </w:rPr>
        <w:t xml:space="preserve"> </w:t>
      </w:r>
      <w:r w:rsidR="00442D65">
        <w:rPr>
          <w:rFonts w:asciiTheme="minorHAnsi" w:eastAsia="TimesNewRoman" w:hAnsiTheme="minorHAnsi" w:cstheme="minorHAnsi"/>
          <w:szCs w:val="20"/>
        </w:rPr>
        <w:t>est</w:t>
      </w:r>
      <w:r w:rsidRPr="00846804">
        <w:rPr>
          <w:rFonts w:asciiTheme="minorHAnsi" w:eastAsia="TimesNewRoman" w:hAnsiTheme="minorHAnsi" w:cstheme="minorHAnsi"/>
          <w:szCs w:val="20"/>
        </w:rPr>
        <w:t xml:space="preserve"> seul compétent pour trancher les litiges relatifs à l’interprétation ou à l’exécution </w:t>
      </w:r>
      <w:r w:rsidR="022A6CB0" w:rsidRPr="00846804">
        <w:rPr>
          <w:rFonts w:asciiTheme="minorHAnsi" w:eastAsia="TimesNewRoman" w:hAnsiTheme="minorHAnsi" w:cstheme="minorHAnsi"/>
          <w:szCs w:val="20"/>
        </w:rPr>
        <w:t>du présent contrat</w:t>
      </w:r>
      <w:r w:rsidRPr="00846804">
        <w:rPr>
          <w:rFonts w:asciiTheme="minorHAnsi" w:eastAsia="TimesNewRoman" w:hAnsiTheme="minorHAnsi" w:cstheme="minorHAnsi"/>
          <w:szCs w:val="20"/>
        </w:rPr>
        <w:t xml:space="preserve">. </w:t>
      </w:r>
    </w:p>
    <w:p w14:paraId="1D1F5429" w14:textId="77777777" w:rsidR="00AE328E" w:rsidRDefault="00AE328E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3BD45A7F" w14:textId="017A647B" w:rsidR="002534BE" w:rsidRPr="00283DB2" w:rsidRDefault="002534BE" w:rsidP="00846804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lastRenderedPageBreak/>
        <w:t>Article 1</w:t>
      </w:r>
      <w:r w:rsidR="0081248E">
        <w:rPr>
          <w:rFonts w:asciiTheme="minorHAnsi" w:hAnsiTheme="minorHAnsi" w:cstheme="minorHAnsi"/>
          <w:b/>
          <w:sz w:val="24"/>
        </w:rPr>
        <w:t>4 -</w:t>
      </w:r>
      <w:r w:rsidRPr="00283DB2">
        <w:rPr>
          <w:rFonts w:asciiTheme="minorHAnsi" w:hAnsiTheme="minorHAnsi" w:cstheme="minorHAnsi"/>
          <w:b/>
          <w:sz w:val="24"/>
        </w:rPr>
        <w:t xml:space="preserve"> Données personnelles</w:t>
      </w:r>
    </w:p>
    <w:p w14:paraId="0660503D" w14:textId="77777777" w:rsidR="003F1D03" w:rsidRPr="00846804" w:rsidRDefault="003F1D03" w:rsidP="00846804">
      <w:pPr>
        <w:tabs>
          <w:tab w:val="left" w:pos="426"/>
        </w:tabs>
        <w:rPr>
          <w:rFonts w:asciiTheme="minorHAnsi" w:hAnsiTheme="minorHAnsi" w:cstheme="minorHAnsi"/>
          <w:b/>
          <w:szCs w:val="20"/>
        </w:rPr>
      </w:pPr>
    </w:p>
    <w:p w14:paraId="6EBF8C5F" w14:textId="587701EB" w:rsidR="002534BE" w:rsidRPr="00846804" w:rsidRDefault="002534BE" w:rsidP="00846804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  <w:r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Dans le cadre des missions objet du présent contrat, </w:t>
      </w:r>
      <w:r w:rsidR="008A63EA" w:rsidRPr="009D59F9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 PSE]</w:t>
      </w:r>
      <w:r w:rsidR="008A63EA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846804">
        <w:rPr>
          <w:rFonts w:asciiTheme="minorHAnsi" w:eastAsia="TimesNewRoman" w:hAnsiTheme="minorHAnsi" w:cstheme="minorHAnsi"/>
          <w:color w:val="000000"/>
          <w:szCs w:val="20"/>
        </w:rPr>
        <w:t>s’engage à respecter les obligations prescrites par le règlement européen (UE) 2016/679 du 27 avril 2016, dit « Règlement général sur la protection des données » (RGPD), afin de garantir la transparence, la traçabilité et la protection des données personnelles de l’exploitant.</w:t>
      </w:r>
      <w:r w:rsidR="00354325"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 </w:t>
      </w:r>
      <w:r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A ce titre, </w:t>
      </w:r>
      <w:r w:rsidR="008B6D2F" w:rsidRPr="009D59F9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 PSE]</w:t>
      </w:r>
      <w:r w:rsidR="008B6D2F"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  <w:r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s’engage notamment à apporter </w:t>
      </w:r>
      <w:r w:rsidR="008B6D2F">
        <w:rPr>
          <w:rFonts w:asciiTheme="minorHAnsi" w:eastAsia="TimesNewRoman" w:hAnsiTheme="minorHAnsi" w:cstheme="minorHAnsi"/>
          <w:color w:val="000000"/>
          <w:szCs w:val="20"/>
        </w:rPr>
        <w:t>au bénéficiaire</w:t>
      </w:r>
      <w:r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 une information relative au traitement de ses données personnelles, aux droits dont il dispose et à la façon de les exercer, conformément aux dispositions des articles 12 à 22 du RGPD.</w:t>
      </w:r>
    </w:p>
    <w:p w14:paraId="142B8563" w14:textId="3CD2A71C" w:rsidR="008259B8" w:rsidRPr="00846804" w:rsidRDefault="008259B8" w:rsidP="00846804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</w:p>
    <w:p w14:paraId="124D867A" w14:textId="305A46FA" w:rsidR="008259B8" w:rsidRPr="00846804" w:rsidRDefault="00CC4B3C" w:rsidP="00846804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  <w:r>
        <w:rPr>
          <w:rFonts w:asciiTheme="minorHAnsi" w:eastAsia="TimesNewRoman" w:hAnsiTheme="minorHAnsi" w:cstheme="minorHAnsi"/>
          <w:color w:val="000000" w:themeColor="text1"/>
          <w:szCs w:val="20"/>
        </w:rPr>
        <w:t>Le bénéficiaire</w:t>
      </w:r>
      <w:r w:rsidR="008259B8"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 xml:space="preserve"> s’engage à fournir à l’autorité compétente qui lui en </w:t>
      </w:r>
      <w:r w:rsidR="008B6D2F"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>f</w:t>
      </w:r>
      <w:r w:rsidR="008B6D2F">
        <w:rPr>
          <w:rFonts w:asciiTheme="minorHAnsi" w:eastAsia="TimesNewRoman" w:hAnsiTheme="minorHAnsi" w:cstheme="minorHAnsi"/>
          <w:color w:val="000000" w:themeColor="text1"/>
          <w:szCs w:val="20"/>
        </w:rPr>
        <w:t>ait</w:t>
      </w:r>
      <w:r w:rsidR="008B6D2F"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 xml:space="preserve"> </w:t>
      </w:r>
      <w:r w:rsidR="008259B8" w:rsidRPr="00846804">
        <w:rPr>
          <w:rFonts w:asciiTheme="minorHAnsi" w:eastAsia="TimesNewRoman" w:hAnsiTheme="minorHAnsi" w:cstheme="minorHAnsi"/>
          <w:color w:val="000000" w:themeColor="text1"/>
          <w:szCs w:val="20"/>
        </w:rPr>
        <w:t>la demande expresse les données nécessaires à l’évaluation du dispositif PSE.</w:t>
      </w:r>
    </w:p>
    <w:p w14:paraId="432CB410" w14:textId="77777777" w:rsidR="008259B8" w:rsidRPr="00846804" w:rsidRDefault="008259B8" w:rsidP="00846804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</w:p>
    <w:p w14:paraId="7861AEFE" w14:textId="1261B6B8" w:rsidR="008259B8" w:rsidRPr="00846804" w:rsidRDefault="008259B8" w:rsidP="00846804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  <w:r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Les données à caractère non personnel issues des interventions faisant l’objet </w:t>
      </w:r>
      <w:r w:rsidR="0011576D">
        <w:rPr>
          <w:rFonts w:asciiTheme="minorHAnsi" w:eastAsia="TimesNewRoman" w:hAnsiTheme="minorHAnsi" w:cstheme="minorHAnsi"/>
          <w:color w:val="000000"/>
          <w:szCs w:val="20"/>
        </w:rPr>
        <w:t>du présent contrat</w:t>
      </w:r>
      <w:r w:rsidRPr="00846804">
        <w:rPr>
          <w:rFonts w:asciiTheme="minorHAnsi" w:eastAsia="TimesNewRoman" w:hAnsiTheme="minorHAnsi" w:cstheme="minorHAnsi"/>
          <w:color w:val="000000"/>
          <w:szCs w:val="20"/>
        </w:rPr>
        <w:t xml:space="preserve"> sont mises à la disposition de chacune des </w:t>
      </w:r>
      <w:r w:rsidR="00354325" w:rsidRPr="00846804">
        <w:rPr>
          <w:rFonts w:asciiTheme="minorHAnsi" w:eastAsia="TimesNewRoman" w:hAnsiTheme="minorHAnsi" w:cstheme="minorHAnsi"/>
          <w:color w:val="000000"/>
          <w:szCs w:val="20"/>
        </w:rPr>
        <w:t>p</w:t>
      </w:r>
      <w:r w:rsidRPr="00846804">
        <w:rPr>
          <w:rFonts w:asciiTheme="minorHAnsi" w:eastAsia="TimesNewRoman" w:hAnsiTheme="minorHAnsi" w:cstheme="minorHAnsi"/>
          <w:color w:val="000000"/>
          <w:szCs w:val="20"/>
        </w:rPr>
        <w:t>arties et peuvent être utilisées gratuitement sans restriction et sans accord préalable.</w:t>
      </w:r>
    </w:p>
    <w:p w14:paraId="3C54BD55" w14:textId="379E48FF" w:rsidR="00887D63" w:rsidRPr="00846804" w:rsidRDefault="00DC1FC6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      </w:t>
      </w:r>
    </w:p>
    <w:p w14:paraId="340D5EC1" w14:textId="08F0E193" w:rsidR="007643BB" w:rsidRPr="00283DB2" w:rsidRDefault="007643BB" w:rsidP="00283DB2">
      <w:pPr>
        <w:tabs>
          <w:tab w:val="left" w:pos="426"/>
        </w:tabs>
        <w:rPr>
          <w:rFonts w:asciiTheme="minorHAnsi" w:hAnsiTheme="minorHAnsi" w:cstheme="minorHAnsi"/>
          <w:b/>
          <w:sz w:val="24"/>
        </w:rPr>
      </w:pPr>
      <w:r w:rsidRPr="00283DB2">
        <w:rPr>
          <w:rFonts w:asciiTheme="minorHAnsi" w:hAnsiTheme="minorHAnsi" w:cstheme="minorHAnsi"/>
          <w:b/>
          <w:sz w:val="24"/>
        </w:rPr>
        <w:t xml:space="preserve">Article </w:t>
      </w:r>
      <w:r>
        <w:rPr>
          <w:rFonts w:asciiTheme="minorHAnsi" w:hAnsiTheme="minorHAnsi" w:cstheme="minorHAnsi"/>
          <w:b/>
          <w:sz w:val="24"/>
        </w:rPr>
        <w:t>15</w:t>
      </w:r>
      <w:r w:rsidRPr="00283DB2">
        <w:rPr>
          <w:rFonts w:asciiTheme="minorHAnsi" w:hAnsiTheme="minorHAnsi" w:cstheme="minorHAnsi"/>
          <w:b/>
          <w:sz w:val="24"/>
        </w:rPr>
        <w:t xml:space="preserve"> – Déclarations et consentement du bénéficiaire</w:t>
      </w:r>
    </w:p>
    <w:p w14:paraId="367C10EF" w14:textId="77777777" w:rsidR="0081248E" w:rsidRDefault="0081248E" w:rsidP="007643BB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7FF8F3F7" w14:textId="1C6DAC6A" w:rsidR="007643BB" w:rsidRPr="007643BB" w:rsidRDefault="007643BB" w:rsidP="007643BB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Le bénéficiaire déclare par la présente :</w:t>
      </w:r>
    </w:p>
    <w:p w14:paraId="0CB4537A" w14:textId="3B9FD31A" w:rsidR="007643BB" w:rsidRPr="00283DB2" w:rsidRDefault="007643BB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être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âgé de plus de 18 ans et habilité à donner son consentement dans le cadre du présent contrat</w:t>
      </w:r>
      <w:r>
        <w:rPr>
          <w:rFonts w:asciiTheme="minorHAnsi" w:hAnsiTheme="minorHAnsi" w:cstheme="minorHAnsi"/>
          <w:color w:val="000000"/>
          <w:szCs w:val="20"/>
        </w:rPr>
        <w:t> ;</w:t>
      </w:r>
    </w:p>
    <w:p w14:paraId="7CF335D3" w14:textId="77777777" w:rsidR="007643BB" w:rsidRPr="00283DB2" w:rsidRDefault="007643BB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avoir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lu et compris l’ensemble des informations communiquées concernant le projet d’expérimentation de paiements pour services environnementaux (PSE) ;</w:t>
      </w:r>
    </w:p>
    <w:p w14:paraId="1964DCEF" w14:textId="77777777" w:rsidR="007643BB" w:rsidRPr="00283DB2" w:rsidRDefault="007643BB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avoir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eu l’opportunité de poser toutes questions utiles, et avoir obtenu des réponses satisfaisantes ;</w:t>
      </w:r>
    </w:p>
    <w:p w14:paraId="58762074" w14:textId="77777777" w:rsidR="0081248E" w:rsidRPr="001C280D" w:rsidRDefault="0081248E" w:rsidP="0081248E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1C280D">
        <w:rPr>
          <w:rFonts w:asciiTheme="minorHAnsi" w:hAnsiTheme="minorHAnsi" w:cstheme="minorHAnsi"/>
          <w:color w:val="000000"/>
          <w:szCs w:val="20"/>
        </w:rPr>
        <w:t>comprendre</w:t>
      </w:r>
      <w:proofErr w:type="gramEnd"/>
      <w:r w:rsidRPr="001C280D">
        <w:rPr>
          <w:rFonts w:asciiTheme="minorHAnsi" w:hAnsiTheme="minorHAnsi" w:cstheme="minorHAnsi"/>
          <w:color w:val="000000"/>
          <w:szCs w:val="20"/>
        </w:rPr>
        <w:t xml:space="preserve"> qu’il n’existe aucune obligation de consentir, et qu’il est libre de retirer son consentement à tout moment, sans préjudice ni conséquence sur ses relations avec l’opérateur PSE, hors les conséquences contractuelles liées à la réalisation des engagements prévus ;</w:t>
      </w:r>
    </w:p>
    <w:p w14:paraId="4D7C8B46" w14:textId="77777777" w:rsidR="007643BB" w:rsidRPr="00283DB2" w:rsidRDefault="007643BB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avoir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été informé de manière complète des objectifs de collecte, de conservation, et d’utilisation des données le concernant, dans le cadre : </w:t>
      </w:r>
    </w:p>
    <w:p w14:paraId="3DF7DD16" w14:textId="77777777" w:rsidR="007643BB" w:rsidRPr="007643BB" w:rsidRDefault="007643BB" w:rsidP="007643BB">
      <w:pPr>
        <w:numPr>
          <w:ilvl w:val="1"/>
          <w:numId w:val="69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du</w:t>
      </w:r>
      <w:proofErr w:type="gramEnd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suivi du projet PSE,</w:t>
      </w:r>
    </w:p>
    <w:p w14:paraId="68E97AF8" w14:textId="77777777" w:rsidR="007643BB" w:rsidRPr="007643BB" w:rsidRDefault="007643BB" w:rsidP="007643BB">
      <w:pPr>
        <w:numPr>
          <w:ilvl w:val="1"/>
          <w:numId w:val="69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de</w:t>
      </w:r>
      <w:proofErr w:type="gramEnd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l’évaluation du dispositif par l’AERMC,</w:t>
      </w:r>
    </w:p>
    <w:p w14:paraId="601F5E19" w14:textId="68ECDFAA" w:rsidR="007643BB" w:rsidRPr="007643BB" w:rsidRDefault="007643BB" w:rsidP="007643BB">
      <w:pPr>
        <w:numPr>
          <w:ilvl w:val="1"/>
          <w:numId w:val="69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des</w:t>
      </w:r>
      <w:proofErr w:type="gramEnd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travaux de recherche menés notamment par l’INRAE ou tout autre organisme de recherche</w:t>
      </w: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.</w:t>
      </w:r>
    </w:p>
    <w:p w14:paraId="2D2C8E9C" w14:textId="541E6B6D" w:rsidR="007643BB" w:rsidRPr="00283DB2" w:rsidRDefault="007643BB" w:rsidP="00283DB2">
      <w:pPr>
        <w:pStyle w:val="Paragraphedeliste"/>
        <w:numPr>
          <w:ilvl w:val="0"/>
          <w:numId w:val="59"/>
        </w:numPr>
        <w:tabs>
          <w:tab w:val="left" w:pos="4500"/>
          <w:tab w:val="right" w:pos="7920"/>
        </w:tabs>
        <w:suppressAutoHyphens w:val="0"/>
        <w:rPr>
          <w:rFonts w:asciiTheme="minorHAnsi" w:hAnsiTheme="minorHAnsi" w:cstheme="minorHAnsi"/>
          <w:color w:val="000000"/>
          <w:szCs w:val="20"/>
        </w:rPr>
      </w:pPr>
      <w:proofErr w:type="gramStart"/>
      <w:r w:rsidRPr="00283DB2">
        <w:rPr>
          <w:rFonts w:asciiTheme="minorHAnsi" w:hAnsiTheme="minorHAnsi" w:cstheme="minorHAnsi"/>
          <w:color w:val="000000"/>
          <w:szCs w:val="20"/>
        </w:rPr>
        <w:t>accepter</w:t>
      </w:r>
      <w:proofErr w:type="gramEnd"/>
      <w:r w:rsidRPr="00283DB2">
        <w:rPr>
          <w:rFonts w:asciiTheme="minorHAnsi" w:hAnsiTheme="minorHAnsi" w:cstheme="minorHAnsi"/>
          <w:color w:val="000000"/>
          <w:szCs w:val="20"/>
        </w:rPr>
        <w:t xml:space="preserve"> que les informations le concernant soient collectées, conservées et exploitées par </w:t>
      </w:r>
      <w:r w:rsidRPr="009D59F9">
        <w:rPr>
          <w:rFonts w:asciiTheme="minorHAnsi" w:eastAsia="Times New Roman" w:hAnsiTheme="minorHAnsi" w:cstheme="minorHAnsi"/>
          <w:szCs w:val="20"/>
          <w:highlight w:val="yellow"/>
          <w:lang w:eastAsia="en-US" w:bidi="ar-SA"/>
        </w:rPr>
        <w:t>[l’opérateur PSE]</w:t>
      </w:r>
      <w:r w:rsidRPr="00283DB2">
        <w:rPr>
          <w:rFonts w:asciiTheme="minorHAnsi" w:hAnsiTheme="minorHAnsi" w:cstheme="minorHAnsi"/>
          <w:color w:val="000000"/>
          <w:szCs w:val="20"/>
        </w:rPr>
        <w:t xml:space="preserve">, et que les données anonymisées puissent être utilisées : </w:t>
      </w:r>
    </w:p>
    <w:p w14:paraId="2167C75F" w14:textId="77777777" w:rsidR="007643BB" w:rsidRPr="007643BB" w:rsidRDefault="007643BB" w:rsidP="007643BB">
      <w:pPr>
        <w:numPr>
          <w:ilvl w:val="1"/>
          <w:numId w:val="69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pour</w:t>
      </w:r>
      <w:proofErr w:type="gramEnd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le suivi du projet PSE,</w:t>
      </w:r>
    </w:p>
    <w:p w14:paraId="2558530B" w14:textId="77777777" w:rsidR="007643BB" w:rsidRPr="007643BB" w:rsidRDefault="007643BB" w:rsidP="007643BB">
      <w:pPr>
        <w:numPr>
          <w:ilvl w:val="1"/>
          <w:numId w:val="69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pour</w:t>
      </w:r>
      <w:proofErr w:type="gramEnd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l’évaluation scientifique de l’expérimentation,</w:t>
      </w:r>
    </w:p>
    <w:p w14:paraId="48768411" w14:textId="77777777" w:rsidR="007643BB" w:rsidRPr="007643BB" w:rsidRDefault="007643BB" w:rsidP="007643BB">
      <w:pPr>
        <w:numPr>
          <w:ilvl w:val="1"/>
          <w:numId w:val="69"/>
        </w:num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proofErr w:type="gramStart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dans</w:t>
      </w:r>
      <w:proofErr w:type="gramEnd"/>
      <w:r w:rsidRPr="007643BB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le cadre de travaux de recherche relatifs à l’évaluation des politiques publiques.</w:t>
      </w:r>
    </w:p>
    <w:p w14:paraId="55CE61E9" w14:textId="77777777" w:rsidR="007643BB" w:rsidRDefault="007643BB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0F8C4532" w14:textId="77777777" w:rsidR="007643BB" w:rsidRDefault="007643BB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4C7EA44E" w14:textId="77777777" w:rsidR="007643BB" w:rsidRPr="00846804" w:rsidRDefault="007643BB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01E8B551" w14:textId="77777777" w:rsidR="002534BE" w:rsidRPr="00846804" w:rsidRDefault="002534BE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20A37703" w14:textId="26D9AF9D" w:rsidR="00DC1FC6" w:rsidRPr="00846804" w:rsidRDefault="00DC1FC6" w:rsidP="00846804">
      <w:pPr>
        <w:tabs>
          <w:tab w:val="left" w:pos="4500"/>
          <w:tab w:val="right" w:pos="7920"/>
        </w:tabs>
        <w:suppressAutoHyphens w:val="0"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Fait en </w:t>
      </w:r>
      <w:r w:rsidR="00037585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2</w:t>
      </w:r>
      <w:r w:rsidRPr="00846804">
        <w:rPr>
          <w:rFonts w:asciiTheme="minorHAnsi" w:eastAsia="Times New Roman" w:hAnsiTheme="minorHAnsi" w:cstheme="minorHAnsi"/>
          <w:b/>
          <w:bCs/>
          <w:kern w:val="0"/>
          <w:szCs w:val="20"/>
          <w:lang w:eastAsia="en-US" w:bidi="ar-SA"/>
        </w:rPr>
        <w:t xml:space="preserve"> </w:t>
      </w:r>
      <w:r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exemplaires originaux.</w:t>
      </w:r>
    </w:p>
    <w:p w14:paraId="657D462C" w14:textId="77777777" w:rsidR="00D86F79" w:rsidRPr="00846804" w:rsidRDefault="00D86F79" w:rsidP="00846804">
      <w:pPr>
        <w:tabs>
          <w:tab w:val="left" w:pos="851"/>
        </w:tabs>
        <w:suppressAutoHyphens w:val="0"/>
        <w:contextualSpacing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</w:p>
    <w:p w14:paraId="00F51794" w14:textId="6844D840" w:rsidR="00DC1FC6" w:rsidRPr="00846804" w:rsidRDefault="0022526C" w:rsidP="00846804">
      <w:pPr>
        <w:tabs>
          <w:tab w:val="left" w:pos="851"/>
        </w:tabs>
        <w:suppressAutoHyphens w:val="0"/>
        <w:contextualSpacing/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>A</w:t>
      </w:r>
      <w:proofErr w:type="gramStart"/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....</w:t>
      </w:r>
      <w:proofErr w:type="gramEnd"/>
      <w:r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. </w:t>
      </w:r>
      <w:r w:rsidR="00DC1FC6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, le </w:t>
      </w:r>
      <w:r w:rsidR="00DC1FC6" w:rsidRPr="00846804">
        <w:rPr>
          <w:rFonts w:asciiTheme="minorHAnsi" w:eastAsia="Times New Roman" w:hAnsiTheme="minorHAnsi" w:cstheme="minorHAnsi"/>
          <w:kern w:val="0"/>
          <w:szCs w:val="20"/>
          <w:highlight w:val="yellow"/>
          <w:lang w:eastAsia="en-US" w:bidi="ar-SA"/>
        </w:rPr>
        <w:t>………….………</w:t>
      </w:r>
      <w:r w:rsidR="000D5B7F" w:rsidRPr="00846804">
        <w:rPr>
          <w:rFonts w:asciiTheme="minorHAnsi" w:eastAsia="Times New Roman" w:hAnsiTheme="minorHAnsi" w:cstheme="minorHAnsi"/>
          <w:kern w:val="0"/>
          <w:szCs w:val="20"/>
          <w:lang w:eastAsia="en-US" w:bidi="ar-SA"/>
        </w:rPr>
        <w:t xml:space="preserve"> </w:t>
      </w:r>
    </w:p>
    <w:p w14:paraId="3436500F" w14:textId="527DE387" w:rsidR="00BE0D20" w:rsidRPr="00846804" w:rsidRDefault="00BE0D20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428E9792" w14:textId="3AA22250" w:rsidR="004464A5" w:rsidRPr="00846804" w:rsidRDefault="004464A5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p w14:paraId="790B3206" w14:textId="77777777" w:rsidR="00482F1D" w:rsidRPr="00846804" w:rsidRDefault="00482F1D" w:rsidP="00846804">
      <w:pPr>
        <w:tabs>
          <w:tab w:val="left" w:pos="426"/>
        </w:tabs>
        <w:rPr>
          <w:rFonts w:asciiTheme="minorHAnsi" w:hAnsiTheme="minorHAnsi" w:cstheme="minorHAnsi"/>
          <w:szCs w:val="20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3969"/>
        <w:gridCol w:w="5811"/>
      </w:tblGrid>
      <w:tr w:rsidR="00D45979" w:rsidRPr="00846804" w14:paraId="7F2FE5FB" w14:textId="77777777" w:rsidTr="00283DB2">
        <w:trPr>
          <w:trHeight w:val="396"/>
        </w:trPr>
        <w:tc>
          <w:tcPr>
            <w:tcW w:w="3969" w:type="dxa"/>
            <w:shd w:val="clear" w:color="auto" w:fill="auto"/>
          </w:tcPr>
          <w:p w14:paraId="55963C8A" w14:textId="42BBC768" w:rsidR="00D45979" w:rsidRPr="00846804" w:rsidRDefault="00D45979" w:rsidP="0084680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Cs w:val="20"/>
              </w:rPr>
            </w:pPr>
            <w:r w:rsidRPr="00846804">
              <w:rPr>
                <w:rFonts w:asciiTheme="minorHAnsi" w:eastAsia="TimesNewRoman" w:hAnsiTheme="minorHAnsi" w:cstheme="minorHAnsi"/>
                <w:color w:val="000000"/>
                <w:szCs w:val="20"/>
              </w:rPr>
              <w:t xml:space="preserve">Pour </w:t>
            </w:r>
            <w:r w:rsidR="00B70110" w:rsidRPr="009D59F9">
              <w:rPr>
                <w:rFonts w:asciiTheme="minorHAnsi" w:eastAsia="Times New Roman" w:hAnsiTheme="minorHAnsi" w:cstheme="minorHAnsi"/>
                <w:szCs w:val="20"/>
                <w:highlight w:val="yellow"/>
                <w:lang w:eastAsia="en-US" w:bidi="ar-SA"/>
              </w:rPr>
              <w:t>[l’opérateur PSE]</w:t>
            </w:r>
          </w:p>
        </w:tc>
        <w:tc>
          <w:tcPr>
            <w:tcW w:w="5811" w:type="dxa"/>
          </w:tcPr>
          <w:p w14:paraId="7F9D67AD" w14:textId="3D5AEEF8" w:rsidR="00D45979" w:rsidRPr="00846804" w:rsidRDefault="4323FECF" w:rsidP="00424535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46804">
              <w:rPr>
                <w:rFonts w:asciiTheme="minorHAnsi" w:eastAsia="TimesNewRoman" w:hAnsiTheme="minorHAnsi" w:cstheme="minorHAnsi"/>
                <w:color w:val="000000" w:themeColor="text1"/>
                <w:szCs w:val="20"/>
              </w:rPr>
              <w:t>Pour</w:t>
            </w:r>
            <w:r w:rsidR="7E7A3C76" w:rsidRPr="00846804">
              <w:rPr>
                <w:rFonts w:asciiTheme="minorHAnsi" w:eastAsia="TimesNewRoman" w:hAnsiTheme="minorHAnsi" w:cstheme="minorHAnsi"/>
                <w:color w:val="000000" w:themeColor="text1"/>
                <w:szCs w:val="20"/>
              </w:rPr>
              <w:t xml:space="preserve"> </w:t>
            </w:r>
            <w:r w:rsidR="00424535">
              <w:rPr>
                <w:rFonts w:asciiTheme="minorHAnsi" w:eastAsia="TimesNewRoman" w:hAnsiTheme="minorHAnsi" w:cstheme="minorHAnsi"/>
                <w:color w:val="000000" w:themeColor="text1"/>
                <w:szCs w:val="20"/>
              </w:rPr>
              <w:t>le bénéficiaire</w:t>
            </w:r>
          </w:p>
        </w:tc>
      </w:tr>
      <w:tr w:rsidR="00D45979" w:rsidRPr="00B70110" w14:paraId="03204C64" w14:textId="77777777" w:rsidTr="00283DB2">
        <w:trPr>
          <w:trHeight w:val="1386"/>
        </w:trPr>
        <w:tc>
          <w:tcPr>
            <w:tcW w:w="3969" w:type="dxa"/>
            <w:shd w:val="clear" w:color="auto" w:fill="auto"/>
            <w:vAlign w:val="bottom"/>
          </w:tcPr>
          <w:p w14:paraId="4F8CC243" w14:textId="77777777" w:rsidR="004464A5" w:rsidRPr="00283DB2" w:rsidRDefault="004464A5" w:rsidP="00283DB2">
            <w:pPr>
              <w:tabs>
                <w:tab w:val="left" w:pos="426"/>
              </w:tabs>
              <w:rPr>
                <w:rFonts w:asciiTheme="minorHAnsi" w:eastAsia="TimesNewRoman" w:hAnsiTheme="minorHAnsi" w:cstheme="minorHAnsi"/>
                <w:color w:val="000000"/>
                <w:szCs w:val="20"/>
              </w:rPr>
            </w:pPr>
          </w:p>
          <w:p w14:paraId="5CDA0694" w14:textId="48882B20" w:rsidR="00D45979" w:rsidRPr="00283DB2" w:rsidRDefault="00D45979" w:rsidP="00283DB2">
            <w:pPr>
              <w:tabs>
                <w:tab w:val="left" w:pos="426"/>
              </w:tabs>
              <w:rPr>
                <w:rFonts w:asciiTheme="minorHAnsi" w:eastAsia="TimesNewRoman" w:hAnsiTheme="minorHAnsi" w:cstheme="minorHAnsi"/>
                <w:color w:val="000000"/>
                <w:szCs w:val="20"/>
              </w:rPr>
            </w:pPr>
          </w:p>
          <w:p w14:paraId="4ADC36FE" w14:textId="77777777" w:rsidR="00B70110" w:rsidRPr="00283DB2" w:rsidRDefault="00B70110" w:rsidP="00283DB2">
            <w:pPr>
              <w:tabs>
                <w:tab w:val="left" w:pos="426"/>
              </w:tabs>
              <w:rPr>
                <w:rFonts w:asciiTheme="minorHAnsi" w:eastAsia="TimesNewRoman" w:hAnsiTheme="minorHAnsi" w:cstheme="minorHAnsi"/>
                <w:color w:val="000000"/>
                <w:szCs w:val="20"/>
              </w:rPr>
            </w:pPr>
          </w:p>
          <w:p w14:paraId="149510FC" w14:textId="6D13C610" w:rsidR="00B70110" w:rsidRPr="00283DB2" w:rsidRDefault="00B70110" w:rsidP="00283DB2">
            <w:pPr>
              <w:tabs>
                <w:tab w:val="left" w:pos="426"/>
              </w:tabs>
              <w:rPr>
                <w:rFonts w:asciiTheme="minorHAnsi" w:eastAsia="TimesNewRoman" w:hAnsiTheme="minorHAnsi" w:cstheme="minorHAnsi"/>
                <w:color w:val="000000"/>
                <w:szCs w:val="20"/>
              </w:rPr>
            </w:pPr>
          </w:p>
        </w:tc>
        <w:tc>
          <w:tcPr>
            <w:tcW w:w="5811" w:type="dxa"/>
            <w:vAlign w:val="bottom"/>
          </w:tcPr>
          <w:p w14:paraId="24085343" w14:textId="43E36713" w:rsidR="00D45979" w:rsidRPr="00283DB2" w:rsidRDefault="00D45979" w:rsidP="00283DB2">
            <w:pPr>
              <w:tabs>
                <w:tab w:val="left" w:pos="426"/>
              </w:tabs>
              <w:rPr>
                <w:rFonts w:asciiTheme="minorHAnsi" w:eastAsia="TimesNewRoman" w:hAnsiTheme="minorHAnsi" w:cstheme="minorHAnsi"/>
                <w:color w:val="000000"/>
                <w:szCs w:val="20"/>
              </w:rPr>
            </w:pPr>
          </w:p>
        </w:tc>
      </w:tr>
    </w:tbl>
    <w:p w14:paraId="4A4A2B45" w14:textId="77777777" w:rsidR="00482F1D" w:rsidRDefault="00482F1D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</w:p>
    <w:p w14:paraId="6686E4AB" w14:textId="36848DF4" w:rsidR="00283DB2" w:rsidRDefault="00283DB2">
      <w:pPr>
        <w:suppressAutoHyphens w:val="0"/>
        <w:jc w:val="left"/>
        <w:rPr>
          <w:rFonts w:asciiTheme="minorHAnsi" w:eastAsia="TimesNewRoman" w:hAnsiTheme="minorHAnsi" w:cstheme="minorHAnsi"/>
          <w:color w:val="000000"/>
          <w:szCs w:val="20"/>
        </w:rPr>
      </w:pPr>
      <w:r>
        <w:rPr>
          <w:rFonts w:asciiTheme="minorHAnsi" w:eastAsia="TimesNewRoman" w:hAnsiTheme="minorHAnsi" w:cstheme="minorHAnsi"/>
          <w:color w:val="000000"/>
          <w:szCs w:val="20"/>
        </w:rPr>
        <w:br w:type="page"/>
      </w:r>
    </w:p>
    <w:p w14:paraId="1646A74E" w14:textId="77777777" w:rsidR="003231D4" w:rsidRDefault="003231D4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</w:p>
    <w:p w14:paraId="2984A1F5" w14:textId="77777777" w:rsidR="003231D4" w:rsidRPr="00283DB2" w:rsidRDefault="003231D4" w:rsidP="00283DB2">
      <w:pPr>
        <w:tabs>
          <w:tab w:val="left" w:pos="426"/>
        </w:tabs>
        <w:rPr>
          <w:rFonts w:asciiTheme="minorHAnsi" w:eastAsia="TimesNewRoman" w:hAnsiTheme="minorHAnsi" w:cstheme="minorHAnsi"/>
          <w:color w:val="000000"/>
          <w:szCs w:val="20"/>
        </w:rPr>
      </w:pPr>
    </w:p>
    <w:p w14:paraId="494B3C4B" w14:textId="3C70634F" w:rsidR="007E2057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  <w:r w:rsidRPr="00283DB2"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ANNEXE 1</w:t>
      </w:r>
    </w:p>
    <w:p w14:paraId="29B3BBE5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31948B0C" w14:textId="4366A936" w:rsidR="0089303E" w:rsidRDefault="00D975CB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  <w:r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Plan de situation de l’exploitation agricole bénéficiaire</w:t>
      </w:r>
    </w:p>
    <w:p w14:paraId="6745C60D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0BAC101B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2C230E01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19B269D5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25141187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36F5E6EA" w14:textId="77777777" w:rsidR="002F6B4A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43E77BCD" w14:textId="7D10B330" w:rsidR="002F6B4A" w:rsidRDefault="002F6B4A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  <w:r w:rsidRPr="00B13F94"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 xml:space="preserve">ANNEXE </w:t>
      </w:r>
      <w:r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2</w:t>
      </w:r>
    </w:p>
    <w:p w14:paraId="4796B915" w14:textId="77777777" w:rsidR="002F6B4A" w:rsidRDefault="002F6B4A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211B6B10" w14:textId="4D347481" w:rsidR="00FD1C92" w:rsidRDefault="00FD1C92" w:rsidP="002F6B4A">
      <w:pPr>
        <w:suppressAutoHyphens w:val="0"/>
        <w:jc w:val="center"/>
        <w:rPr>
          <w:rFonts w:asciiTheme="minorHAnsi" w:eastAsia="Times New Roman" w:hAnsiTheme="minorHAnsi" w:cstheme="minorHAnsi"/>
          <w:szCs w:val="20"/>
          <w:lang w:eastAsia="en-US" w:bidi="ar-SA"/>
        </w:rPr>
      </w:pPr>
      <w:r w:rsidRPr="00FD1C92"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Liste</w:t>
      </w:r>
      <w:r w:rsidRPr="00283DB2"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 xml:space="preserve"> d’informations à fournir pour </w:t>
      </w:r>
      <w:r w:rsidRPr="00FD1C92"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les déclarations annuelles</w:t>
      </w:r>
      <w:r>
        <w:rPr>
          <w:rFonts w:asciiTheme="minorHAnsi" w:eastAsia="Times New Roman" w:hAnsiTheme="minorHAnsi" w:cstheme="minorHAnsi"/>
          <w:szCs w:val="20"/>
          <w:lang w:eastAsia="en-US" w:bidi="ar-SA"/>
        </w:rPr>
        <w:t xml:space="preserve"> </w:t>
      </w:r>
    </w:p>
    <w:p w14:paraId="01330D9B" w14:textId="6BC935A2" w:rsidR="002F6B4A" w:rsidRPr="00283DB2" w:rsidRDefault="00FD1C92" w:rsidP="002F6B4A">
      <w:pPr>
        <w:suppressAutoHyphens w:val="0"/>
        <w:jc w:val="center"/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</w:pPr>
      <w:r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>(</w:t>
      </w:r>
      <w:proofErr w:type="gramStart"/>
      <w:r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>à</w:t>
      </w:r>
      <w:proofErr w:type="gramEnd"/>
      <w:r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 xml:space="preserve"> préciser par l’opérateur PSE)</w:t>
      </w:r>
    </w:p>
    <w:p w14:paraId="4D383F9A" w14:textId="77777777" w:rsidR="002F6B4A" w:rsidRDefault="002F6B4A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66AAF60D" w14:textId="77777777" w:rsidR="00AB44A3" w:rsidRDefault="00AB44A3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6976E52C" w14:textId="77777777" w:rsidR="00AB44A3" w:rsidRDefault="00AB44A3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4A12A6BB" w14:textId="77777777" w:rsidR="00AB44A3" w:rsidRDefault="00AB44A3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18C4CB74" w14:textId="77777777" w:rsidR="002F6B4A" w:rsidRDefault="002F6B4A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4EB7B127" w14:textId="2CC7B82A" w:rsidR="002F6B4A" w:rsidRPr="00B13F94" w:rsidRDefault="002F6B4A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  <w:r w:rsidRPr="00B13F94"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 xml:space="preserve">ANNEXE </w:t>
      </w:r>
      <w:r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3</w:t>
      </w:r>
    </w:p>
    <w:p w14:paraId="524FDC29" w14:textId="77777777" w:rsidR="002F6B4A" w:rsidRPr="00B13F94" w:rsidRDefault="002F6B4A" w:rsidP="002F6B4A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</w:p>
    <w:p w14:paraId="6B51EB78" w14:textId="77777777" w:rsidR="006E00F2" w:rsidRDefault="002F6B4A" w:rsidP="00B70110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  <w:r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  <w:t>Cahier de culture PSE</w:t>
      </w:r>
    </w:p>
    <w:p w14:paraId="7C685BA1" w14:textId="5818BEDE" w:rsidR="002F6B4A" w:rsidRPr="00283DB2" w:rsidRDefault="002F6B4A" w:rsidP="00283DB2">
      <w:pPr>
        <w:suppressAutoHyphens w:val="0"/>
        <w:jc w:val="center"/>
        <w:rPr>
          <w:rFonts w:asciiTheme="minorHAnsi" w:eastAsiaTheme="majorEastAsia" w:hAnsiTheme="minorHAnsi" w:cstheme="minorHAnsi"/>
          <w:b/>
          <w:bCs/>
          <w:kern w:val="28"/>
          <w:sz w:val="36"/>
          <w:szCs w:val="44"/>
          <w:lang w:eastAsia="en-US" w:bidi="ar-SA"/>
        </w:rPr>
      </w:pPr>
      <w:r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>(</w:t>
      </w:r>
      <w:proofErr w:type="gramStart"/>
      <w:r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>à</w:t>
      </w:r>
      <w:proofErr w:type="gramEnd"/>
      <w:r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 xml:space="preserve"> </w:t>
      </w:r>
      <w:r w:rsidR="006E00F2" w:rsidRPr="00283DB2">
        <w:rPr>
          <w:rFonts w:asciiTheme="minorHAnsi" w:eastAsiaTheme="majorEastAsia" w:hAnsiTheme="minorHAnsi" w:cstheme="minorHAnsi"/>
          <w:i/>
          <w:iCs/>
          <w:kern w:val="28"/>
          <w:sz w:val="22"/>
          <w:szCs w:val="28"/>
          <w:lang w:eastAsia="en-US" w:bidi="ar-SA"/>
        </w:rPr>
        <w:t>élaborer par l’opérateur PSE)</w:t>
      </w:r>
    </w:p>
    <w:sectPr w:rsidR="002F6B4A" w:rsidRPr="00283DB2" w:rsidSect="007A4C9C">
      <w:footerReference w:type="default" r:id="rId11"/>
      <w:pgSz w:w="11906" w:h="16838" w:code="9"/>
      <w:pgMar w:top="851" w:right="1418" w:bottom="851" w:left="1418" w:header="454" w:footer="283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2107" w14:textId="77777777" w:rsidR="006E73DF" w:rsidRDefault="006E73DF">
      <w:r>
        <w:separator/>
      </w:r>
    </w:p>
    <w:p w14:paraId="22FCD8D2" w14:textId="77777777" w:rsidR="006E73DF" w:rsidRDefault="006E73DF"/>
  </w:endnote>
  <w:endnote w:type="continuationSeparator" w:id="0">
    <w:p w14:paraId="590A9488" w14:textId="77777777" w:rsidR="006E73DF" w:rsidRDefault="006E73DF">
      <w:r>
        <w:continuationSeparator/>
      </w:r>
    </w:p>
    <w:p w14:paraId="05F10C5D" w14:textId="77777777" w:rsidR="006E73DF" w:rsidRDefault="006E73DF"/>
  </w:endnote>
  <w:endnote w:type="continuationNotice" w:id="1">
    <w:p w14:paraId="79A1DB34" w14:textId="77777777" w:rsidR="006E73DF" w:rsidRDefault="006E7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8FE6" w14:textId="77777777" w:rsidR="004F2309" w:rsidRPr="004F2309" w:rsidRDefault="004F2309" w:rsidP="004F2309">
    <w:pPr>
      <w:pStyle w:val="En-tte"/>
      <w:jc w:val="center"/>
      <w:rPr>
        <w:sz w:val="18"/>
        <w:szCs w:val="22"/>
      </w:rPr>
    </w:pPr>
    <w:r w:rsidRPr="004F2309">
      <w:rPr>
        <w:sz w:val="18"/>
        <w:szCs w:val="22"/>
      </w:rPr>
      <w:t>Version du 06/02/2026</w:t>
    </w:r>
  </w:p>
  <w:p w14:paraId="6C1F687A" w14:textId="77777777" w:rsidR="004F2309" w:rsidRDefault="004F23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DD99" w14:textId="77777777" w:rsidR="006E73DF" w:rsidRDefault="006E73DF">
      <w:r>
        <w:separator/>
      </w:r>
    </w:p>
    <w:p w14:paraId="5861F944" w14:textId="77777777" w:rsidR="006E73DF" w:rsidRDefault="006E73DF"/>
  </w:footnote>
  <w:footnote w:type="continuationSeparator" w:id="0">
    <w:p w14:paraId="62895D74" w14:textId="77777777" w:rsidR="006E73DF" w:rsidRDefault="006E73DF">
      <w:r>
        <w:continuationSeparator/>
      </w:r>
    </w:p>
    <w:p w14:paraId="4AD31F0E" w14:textId="77777777" w:rsidR="006E73DF" w:rsidRDefault="006E73DF"/>
  </w:footnote>
  <w:footnote w:type="continuationNotice" w:id="1">
    <w:p w14:paraId="662DB6E6" w14:textId="77777777" w:rsidR="006E73DF" w:rsidRDefault="006E73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bullet"/>
      <w:lvlText w:val=""/>
      <w:lvlJc w:val="center"/>
      <w:pPr>
        <w:tabs>
          <w:tab w:val="num" w:pos="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63C27AD2"/>
    <w:name w:val="WWNum15"/>
    <w:lvl w:ilvl="0">
      <w:start w:val="1"/>
      <w:numFmt w:val="bullet"/>
      <w:lvlText w:val=""/>
      <w:lvlJc w:val="center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16"/>
    <w:lvl w:ilvl="0">
      <w:start w:val="1"/>
      <w:numFmt w:val="bullet"/>
      <w:lvlText w:val=""/>
      <w:lvlJc w:val="center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0"/>
    <w:lvl w:ilvl="0">
      <w:start w:val="1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174738A"/>
    <w:multiLevelType w:val="hybridMultilevel"/>
    <w:tmpl w:val="AB58E52E"/>
    <w:lvl w:ilvl="0" w:tplc="296EE2FE">
      <w:start w:val="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3D46FF"/>
    <w:multiLevelType w:val="hybridMultilevel"/>
    <w:tmpl w:val="C9681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5152F"/>
    <w:multiLevelType w:val="hybridMultilevel"/>
    <w:tmpl w:val="3F0AD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538F6"/>
    <w:multiLevelType w:val="hybridMultilevel"/>
    <w:tmpl w:val="DCDA1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EF597F"/>
    <w:multiLevelType w:val="hybridMultilevel"/>
    <w:tmpl w:val="3942FCF2"/>
    <w:lvl w:ilvl="0" w:tplc="82CAF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82582"/>
    <w:multiLevelType w:val="hybridMultilevel"/>
    <w:tmpl w:val="91B2D9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346A7"/>
    <w:multiLevelType w:val="hybridMultilevel"/>
    <w:tmpl w:val="DD9E9D4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9545E"/>
    <w:multiLevelType w:val="hybridMultilevel"/>
    <w:tmpl w:val="A5145D14"/>
    <w:lvl w:ilvl="0" w:tplc="D83C1B32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1166E"/>
    <w:multiLevelType w:val="hybridMultilevel"/>
    <w:tmpl w:val="BC9E82C8"/>
    <w:lvl w:ilvl="0" w:tplc="C924E0EE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21CB0"/>
    <w:multiLevelType w:val="hybridMultilevel"/>
    <w:tmpl w:val="95C8B3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2B4A23"/>
    <w:multiLevelType w:val="hybridMultilevel"/>
    <w:tmpl w:val="CAA477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938F8"/>
    <w:multiLevelType w:val="hybridMultilevel"/>
    <w:tmpl w:val="0B3681EC"/>
    <w:lvl w:ilvl="0" w:tplc="06E26C74">
      <w:start w:val="4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A405E"/>
    <w:multiLevelType w:val="hybridMultilevel"/>
    <w:tmpl w:val="FA588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CD4598"/>
    <w:multiLevelType w:val="hybridMultilevel"/>
    <w:tmpl w:val="25301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9E7ABF"/>
    <w:multiLevelType w:val="hybridMultilevel"/>
    <w:tmpl w:val="51DCE346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2D34DA"/>
    <w:multiLevelType w:val="hybridMultilevel"/>
    <w:tmpl w:val="5A6C4AAC"/>
    <w:lvl w:ilvl="0" w:tplc="6DCCB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96EE2FE">
      <w:start w:val="13"/>
      <w:numFmt w:val="bullet"/>
      <w:lvlText w:val="•"/>
      <w:lvlJc w:val="left"/>
      <w:pPr>
        <w:ind w:left="5580" w:hanging="4500"/>
      </w:pPr>
      <w:rPr>
        <w:rFonts w:ascii="Calibri" w:eastAsia="Times New Roman" w:hAnsi="Calibri" w:cs="Calibri" w:hint="default"/>
      </w:rPr>
    </w:lvl>
    <w:lvl w:ilvl="2" w:tplc="A094DCA8">
      <w:start w:val="1"/>
      <w:numFmt w:val="bullet"/>
      <w:lvlText w:val="-"/>
      <w:lvlJc w:val="left"/>
      <w:pPr>
        <w:ind w:left="6300" w:hanging="450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F243A5"/>
    <w:multiLevelType w:val="multilevel"/>
    <w:tmpl w:val="4B4C267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1C1626D9"/>
    <w:multiLevelType w:val="hybridMultilevel"/>
    <w:tmpl w:val="075E2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DF78F8"/>
    <w:multiLevelType w:val="hybridMultilevel"/>
    <w:tmpl w:val="166ECB06"/>
    <w:lvl w:ilvl="0" w:tplc="6776A284">
      <w:start w:val="18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F54D70"/>
    <w:multiLevelType w:val="multilevel"/>
    <w:tmpl w:val="28B6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C50D9A"/>
    <w:multiLevelType w:val="hybridMultilevel"/>
    <w:tmpl w:val="52B4406A"/>
    <w:lvl w:ilvl="0" w:tplc="7C544A00">
      <w:start w:val="3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CB70A4"/>
    <w:multiLevelType w:val="hybridMultilevel"/>
    <w:tmpl w:val="90103916"/>
    <w:lvl w:ilvl="0" w:tplc="86AE65D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1A1978"/>
    <w:multiLevelType w:val="hybridMultilevel"/>
    <w:tmpl w:val="881E595E"/>
    <w:lvl w:ilvl="0" w:tplc="F092DB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C87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6C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6B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C2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E7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E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0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4E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4D3AFC"/>
    <w:multiLevelType w:val="hybridMultilevel"/>
    <w:tmpl w:val="C15ED286"/>
    <w:lvl w:ilvl="0" w:tplc="02FA9B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E452A1"/>
    <w:multiLevelType w:val="hybridMultilevel"/>
    <w:tmpl w:val="583C7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EA34EC"/>
    <w:multiLevelType w:val="hybridMultilevel"/>
    <w:tmpl w:val="0E2046C0"/>
    <w:lvl w:ilvl="0" w:tplc="D83C1B32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C63EC6"/>
    <w:multiLevelType w:val="hybridMultilevel"/>
    <w:tmpl w:val="CEA04C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69713C"/>
    <w:multiLevelType w:val="hybridMultilevel"/>
    <w:tmpl w:val="ADB0CF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AD7EA3"/>
    <w:multiLevelType w:val="hybridMultilevel"/>
    <w:tmpl w:val="2EBE8D58"/>
    <w:lvl w:ilvl="0" w:tplc="AE161072">
      <w:start w:val="1"/>
      <w:numFmt w:val="decimal"/>
      <w:lvlText w:val="%1."/>
      <w:lvlJc w:val="left"/>
      <w:pPr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C95EB9"/>
    <w:multiLevelType w:val="hybridMultilevel"/>
    <w:tmpl w:val="44EA1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2C405D"/>
    <w:multiLevelType w:val="hybridMultilevel"/>
    <w:tmpl w:val="CF883FF0"/>
    <w:lvl w:ilvl="0" w:tplc="00000005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AA449F"/>
    <w:multiLevelType w:val="multilevel"/>
    <w:tmpl w:val="7E9EDC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36F052DD"/>
    <w:multiLevelType w:val="hybridMultilevel"/>
    <w:tmpl w:val="79C60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520399"/>
    <w:multiLevelType w:val="hybridMultilevel"/>
    <w:tmpl w:val="4FB8D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C0698D"/>
    <w:multiLevelType w:val="hybridMultilevel"/>
    <w:tmpl w:val="2B109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0D255C"/>
    <w:multiLevelType w:val="hybridMultilevel"/>
    <w:tmpl w:val="E70E93E2"/>
    <w:lvl w:ilvl="0" w:tplc="6DCCB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921B0C"/>
    <w:multiLevelType w:val="hybridMultilevel"/>
    <w:tmpl w:val="A0602508"/>
    <w:lvl w:ilvl="0" w:tplc="D83C1B32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804237"/>
    <w:multiLevelType w:val="hybridMultilevel"/>
    <w:tmpl w:val="11322E34"/>
    <w:lvl w:ilvl="0" w:tplc="296EE2FE">
      <w:start w:val="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296EE2FE">
      <w:start w:val="13"/>
      <w:numFmt w:val="bullet"/>
      <w:lvlText w:val="•"/>
      <w:lvlJc w:val="left"/>
      <w:pPr>
        <w:ind w:left="5580" w:hanging="4500"/>
      </w:pPr>
      <w:rPr>
        <w:rFonts w:ascii="Calibri" w:eastAsia="Times New Roman" w:hAnsi="Calibri" w:cs="Calibri" w:hint="default"/>
      </w:rPr>
    </w:lvl>
    <w:lvl w:ilvl="2" w:tplc="A094DCA8">
      <w:start w:val="1"/>
      <w:numFmt w:val="bullet"/>
      <w:lvlText w:val="-"/>
      <w:lvlJc w:val="left"/>
      <w:pPr>
        <w:ind w:left="6300" w:hanging="450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0312A4"/>
    <w:multiLevelType w:val="hybridMultilevel"/>
    <w:tmpl w:val="92E28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281CA0"/>
    <w:multiLevelType w:val="hybridMultilevel"/>
    <w:tmpl w:val="20025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D87DED"/>
    <w:multiLevelType w:val="hybridMultilevel"/>
    <w:tmpl w:val="84A4E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A34788"/>
    <w:multiLevelType w:val="hybridMultilevel"/>
    <w:tmpl w:val="51C8D9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481A7C"/>
    <w:multiLevelType w:val="hybridMultilevel"/>
    <w:tmpl w:val="8A4C0EEE"/>
    <w:lvl w:ilvl="0" w:tplc="296EE2FE">
      <w:start w:val="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EE711D"/>
    <w:multiLevelType w:val="hybridMultilevel"/>
    <w:tmpl w:val="6E9E081A"/>
    <w:lvl w:ilvl="0" w:tplc="C0C83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1D2832"/>
    <w:multiLevelType w:val="hybridMultilevel"/>
    <w:tmpl w:val="79FE8E9C"/>
    <w:lvl w:ilvl="0" w:tplc="296EE2FE">
      <w:start w:val="13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8B60C77"/>
    <w:multiLevelType w:val="hybridMultilevel"/>
    <w:tmpl w:val="E8242A4E"/>
    <w:lvl w:ilvl="0" w:tplc="6DCCB9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A3E3A8C"/>
    <w:multiLevelType w:val="hybridMultilevel"/>
    <w:tmpl w:val="983A9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0F74BD"/>
    <w:multiLevelType w:val="hybridMultilevel"/>
    <w:tmpl w:val="9EB62D9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F323EC7"/>
    <w:multiLevelType w:val="hybridMultilevel"/>
    <w:tmpl w:val="476C6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807F79"/>
    <w:multiLevelType w:val="hybridMultilevel"/>
    <w:tmpl w:val="268AE0C2"/>
    <w:lvl w:ilvl="0" w:tplc="0EC05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DF1558"/>
    <w:multiLevelType w:val="multilevel"/>
    <w:tmpl w:val="FA12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D57840"/>
    <w:multiLevelType w:val="hybridMultilevel"/>
    <w:tmpl w:val="F7AAE5A6"/>
    <w:lvl w:ilvl="0" w:tplc="6DCCB9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5251717"/>
    <w:multiLevelType w:val="hybridMultilevel"/>
    <w:tmpl w:val="21D8A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121E1C"/>
    <w:multiLevelType w:val="hybridMultilevel"/>
    <w:tmpl w:val="C4B2781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68B2D1A"/>
    <w:multiLevelType w:val="hybridMultilevel"/>
    <w:tmpl w:val="E44026AA"/>
    <w:lvl w:ilvl="0" w:tplc="D83C1B32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DF0D16"/>
    <w:multiLevelType w:val="hybridMultilevel"/>
    <w:tmpl w:val="20025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864892"/>
    <w:multiLevelType w:val="hybridMultilevel"/>
    <w:tmpl w:val="A20297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0412A5"/>
    <w:multiLevelType w:val="hybridMultilevel"/>
    <w:tmpl w:val="A10CDB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CA45A7"/>
    <w:multiLevelType w:val="hybridMultilevel"/>
    <w:tmpl w:val="D3CAAC3E"/>
    <w:lvl w:ilvl="0" w:tplc="D83C1B32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9E6E18"/>
    <w:multiLevelType w:val="hybridMultilevel"/>
    <w:tmpl w:val="DC266208"/>
    <w:lvl w:ilvl="0" w:tplc="F9524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8C2B4D"/>
    <w:multiLevelType w:val="hybridMultilevel"/>
    <w:tmpl w:val="CF5A29B8"/>
    <w:lvl w:ilvl="0" w:tplc="BC82554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CC0DA8"/>
    <w:multiLevelType w:val="multilevel"/>
    <w:tmpl w:val="4B4C267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78ED675C"/>
    <w:multiLevelType w:val="hybridMultilevel"/>
    <w:tmpl w:val="EECCC6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3665A0"/>
    <w:multiLevelType w:val="hybridMultilevel"/>
    <w:tmpl w:val="E176F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6A235B"/>
    <w:multiLevelType w:val="hybridMultilevel"/>
    <w:tmpl w:val="EECCC6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3D1CFA"/>
    <w:multiLevelType w:val="hybridMultilevel"/>
    <w:tmpl w:val="A1C6D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96EE2FE">
      <w:start w:val="13"/>
      <w:numFmt w:val="bullet"/>
      <w:lvlText w:val="•"/>
      <w:lvlJc w:val="left"/>
      <w:pPr>
        <w:ind w:left="5580" w:hanging="4500"/>
      </w:pPr>
      <w:rPr>
        <w:rFonts w:ascii="Calibri" w:eastAsia="Times New Roman" w:hAnsi="Calibri" w:cs="Calibri" w:hint="default"/>
      </w:rPr>
    </w:lvl>
    <w:lvl w:ilvl="2" w:tplc="A094DCA8">
      <w:start w:val="1"/>
      <w:numFmt w:val="bullet"/>
      <w:lvlText w:val="-"/>
      <w:lvlJc w:val="left"/>
      <w:pPr>
        <w:ind w:left="6300" w:hanging="4500"/>
      </w:pPr>
      <w:rPr>
        <w:rFonts w:ascii="Calibri" w:eastAsia="Times New Roman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72257">
    <w:abstractNumId w:val="28"/>
  </w:num>
  <w:num w:numId="2" w16cid:durableId="463695614">
    <w:abstractNumId w:val="67"/>
  </w:num>
  <w:num w:numId="3" w16cid:durableId="548496509">
    <w:abstractNumId w:val="47"/>
  </w:num>
  <w:num w:numId="4" w16cid:durableId="1823614251">
    <w:abstractNumId w:val="12"/>
  </w:num>
  <w:num w:numId="5" w16cid:durableId="1931698874">
    <w:abstractNumId w:val="66"/>
  </w:num>
  <w:num w:numId="6" w16cid:durableId="1950551275">
    <w:abstractNumId w:val="37"/>
  </w:num>
  <w:num w:numId="7" w16cid:durableId="1061489433">
    <w:abstractNumId w:val="24"/>
  </w:num>
  <w:num w:numId="8" w16cid:durableId="2075615004">
    <w:abstractNumId w:val="22"/>
  </w:num>
  <w:num w:numId="9" w16cid:durableId="1477725896">
    <w:abstractNumId w:val="49"/>
  </w:num>
  <w:num w:numId="10" w16cid:durableId="921179576">
    <w:abstractNumId w:val="20"/>
  </w:num>
  <w:num w:numId="11" w16cid:durableId="2020043578">
    <w:abstractNumId w:val="35"/>
  </w:num>
  <w:num w:numId="12" w16cid:durableId="1100566089">
    <w:abstractNumId w:val="26"/>
  </w:num>
  <w:num w:numId="13" w16cid:durableId="1738628206">
    <w:abstractNumId w:val="11"/>
  </w:num>
  <w:num w:numId="14" w16cid:durableId="622347208">
    <w:abstractNumId w:val="7"/>
  </w:num>
  <w:num w:numId="15" w16cid:durableId="1750344541">
    <w:abstractNumId w:val="19"/>
  </w:num>
  <w:num w:numId="16" w16cid:durableId="1480149960">
    <w:abstractNumId w:val="23"/>
  </w:num>
  <w:num w:numId="17" w16cid:durableId="1955207377">
    <w:abstractNumId w:val="30"/>
  </w:num>
  <w:num w:numId="18" w16cid:durableId="732168329">
    <w:abstractNumId w:val="32"/>
  </w:num>
  <w:num w:numId="19" w16cid:durableId="1979022831">
    <w:abstractNumId w:val="68"/>
  </w:num>
  <w:num w:numId="20" w16cid:durableId="1899634630">
    <w:abstractNumId w:val="70"/>
  </w:num>
  <w:num w:numId="21" w16cid:durableId="972371424">
    <w:abstractNumId w:val="61"/>
  </w:num>
  <w:num w:numId="22" w16cid:durableId="1911228663">
    <w:abstractNumId w:val="45"/>
  </w:num>
  <w:num w:numId="23" w16cid:durableId="372074140">
    <w:abstractNumId w:val="38"/>
  </w:num>
  <w:num w:numId="24" w16cid:durableId="1430850950">
    <w:abstractNumId w:val="55"/>
  </w:num>
  <w:num w:numId="25" w16cid:durableId="470027493">
    <w:abstractNumId w:val="13"/>
  </w:num>
  <w:num w:numId="26" w16cid:durableId="1419908988">
    <w:abstractNumId w:val="60"/>
  </w:num>
  <w:num w:numId="27" w16cid:durableId="607011681">
    <w:abstractNumId w:val="64"/>
  </w:num>
  <w:num w:numId="28" w16cid:durableId="1206412287">
    <w:abstractNumId w:val="31"/>
  </w:num>
  <w:num w:numId="29" w16cid:durableId="1983192461">
    <w:abstractNumId w:val="58"/>
  </w:num>
  <w:num w:numId="30" w16cid:durableId="1123889936">
    <w:abstractNumId w:val="8"/>
  </w:num>
  <w:num w:numId="31" w16cid:durableId="1772236630">
    <w:abstractNumId w:val="62"/>
  </w:num>
  <w:num w:numId="32" w16cid:durableId="674725276">
    <w:abstractNumId w:val="44"/>
  </w:num>
  <w:num w:numId="33" w16cid:durableId="497119530">
    <w:abstractNumId w:val="16"/>
  </w:num>
  <w:num w:numId="34" w16cid:durableId="1058281703">
    <w:abstractNumId w:val="42"/>
  </w:num>
  <w:num w:numId="35" w16cid:durableId="1523476536">
    <w:abstractNumId w:val="69"/>
  </w:num>
  <w:num w:numId="36" w16cid:durableId="1992756993">
    <w:abstractNumId w:val="41"/>
  </w:num>
  <w:num w:numId="37" w16cid:durableId="748162571">
    <w:abstractNumId w:val="21"/>
  </w:num>
  <w:num w:numId="38" w16cid:durableId="1106460935">
    <w:abstractNumId w:val="34"/>
  </w:num>
  <w:num w:numId="39" w16cid:durableId="883491022">
    <w:abstractNumId w:val="29"/>
  </w:num>
  <w:num w:numId="40" w16cid:durableId="204827893">
    <w:abstractNumId w:val="15"/>
  </w:num>
  <w:num w:numId="41" w16cid:durableId="1781608969">
    <w:abstractNumId w:val="51"/>
  </w:num>
  <w:num w:numId="42" w16cid:durableId="1311786823">
    <w:abstractNumId w:val="63"/>
  </w:num>
  <w:num w:numId="43" w16cid:durableId="128205407">
    <w:abstractNumId w:val="57"/>
  </w:num>
  <w:num w:numId="44" w16cid:durableId="593367031">
    <w:abstractNumId w:val="52"/>
  </w:num>
  <w:num w:numId="45" w16cid:durableId="435827904">
    <w:abstractNumId w:val="59"/>
  </w:num>
  <w:num w:numId="46" w16cid:durableId="2027249774">
    <w:abstractNumId w:val="33"/>
  </w:num>
  <w:num w:numId="47" w16cid:durableId="1207764606">
    <w:abstractNumId w:val="71"/>
  </w:num>
  <w:num w:numId="48" w16cid:durableId="795218692">
    <w:abstractNumId w:val="43"/>
  </w:num>
  <w:num w:numId="49" w16cid:durableId="1173643010">
    <w:abstractNumId w:val="40"/>
  </w:num>
  <w:num w:numId="50" w16cid:durableId="1449817015">
    <w:abstractNumId w:val="65"/>
  </w:num>
  <w:num w:numId="51" w16cid:durableId="1067655676">
    <w:abstractNumId w:val="10"/>
  </w:num>
  <w:num w:numId="52" w16cid:durableId="1332877270">
    <w:abstractNumId w:val="39"/>
  </w:num>
  <w:num w:numId="53" w16cid:durableId="1460413934">
    <w:abstractNumId w:val="27"/>
  </w:num>
  <w:num w:numId="54" w16cid:durableId="2102606530">
    <w:abstractNumId w:val="17"/>
  </w:num>
  <w:num w:numId="55" w16cid:durableId="1783187771">
    <w:abstractNumId w:val="9"/>
  </w:num>
  <w:num w:numId="56" w16cid:durableId="1725716012">
    <w:abstractNumId w:val="50"/>
  </w:num>
  <w:num w:numId="57" w16cid:durableId="604968414">
    <w:abstractNumId w:val="6"/>
  </w:num>
  <w:num w:numId="58" w16cid:durableId="1815371169">
    <w:abstractNumId w:val="53"/>
  </w:num>
  <w:num w:numId="59" w16cid:durableId="404691569">
    <w:abstractNumId w:val="48"/>
  </w:num>
  <w:num w:numId="60" w16cid:durableId="632952732">
    <w:abstractNumId w:val="14"/>
  </w:num>
  <w:num w:numId="61" w16cid:durableId="1634679079">
    <w:abstractNumId w:val="25"/>
  </w:num>
  <w:num w:numId="62" w16cid:durableId="89744924">
    <w:abstractNumId w:val="46"/>
  </w:num>
  <w:num w:numId="63" w16cid:durableId="789932866">
    <w:abstractNumId w:val="4"/>
  </w:num>
  <w:num w:numId="64" w16cid:durableId="1858809028">
    <w:abstractNumId w:val="36"/>
  </w:num>
  <w:num w:numId="65" w16cid:durableId="439223943">
    <w:abstractNumId w:val="18"/>
  </w:num>
  <w:num w:numId="66" w16cid:durableId="974994372">
    <w:abstractNumId w:val="0"/>
  </w:num>
  <w:num w:numId="67" w16cid:durableId="952908683">
    <w:abstractNumId w:val="3"/>
  </w:num>
  <w:num w:numId="68" w16cid:durableId="1636327495">
    <w:abstractNumId w:val="54"/>
  </w:num>
  <w:num w:numId="69" w16cid:durableId="242841244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FE"/>
    <w:rsid w:val="00001667"/>
    <w:rsid w:val="00001C55"/>
    <w:rsid w:val="00001E83"/>
    <w:rsid w:val="00002052"/>
    <w:rsid w:val="00002499"/>
    <w:rsid w:val="00002CCF"/>
    <w:rsid w:val="00004B7F"/>
    <w:rsid w:val="00006496"/>
    <w:rsid w:val="00006D02"/>
    <w:rsid w:val="00007436"/>
    <w:rsid w:val="000115D2"/>
    <w:rsid w:val="000123B8"/>
    <w:rsid w:val="000125FC"/>
    <w:rsid w:val="0001428F"/>
    <w:rsid w:val="00015A74"/>
    <w:rsid w:val="0001676F"/>
    <w:rsid w:val="00016B80"/>
    <w:rsid w:val="000170CC"/>
    <w:rsid w:val="0001766A"/>
    <w:rsid w:val="0002278B"/>
    <w:rsid w:val="00022FFA"/>
    <w:rsid w:val="00024182"/>
    <w:rsid w:val="00024941"/>
    <w:rsid w:val="0002508D"/>
    <w:rsid w:val="000253CB"/>
    <w:rsid w:val="00025834"/>
    <w:rsid w:val="00026A2C"/>
    <w:rsid w:val="0003011D"/>
    <w:rsid w:val="00030BD9"/>
    <w:rsid w:val="00032161"/>
    <w:rsid w:val="00033179"/>
    <w:rsid w:val="00033998"/>
    <w:rsid w:val="00036119"/>
    <w:rsid w:val="00036E97"/>
    <w:rsid w:val="00037585"/>
    <w:rsid w:val="00037FAA"/>
    <w:rsid w:val="000458BA"/>
    <w:rsid w:val="000465A7"/>
    <w:rsid w:val="000504CC"/>
    <w:rsid w:val="00050D30"/>
    <w:rsid w:val="0005267D"/>
    <w:rsid w:val="00052D3D"/>
    <w:rsid w:val="00054A05"/>
    <w:rsid w:val="00055A73"/>
    <w:rsid w:val="0005601D"/>
    <w:rsid w:val="0005661A"/>
    <w:rsid w:val="00056BA4"/>
    <w:rsid w:val="0005717E"/>
    <w:rsid w:val="000623B9"/>
    <w:rsid w:val="000638B3"/>
    <w:rsid w:val="000663A4"/>
    <w:rsid w:val="00066E34"/>
    <w:rsid w:val="000673C9"/>
    <w:rsid w:val="000702DB"/>
    <w:rsid w:val="00070321"/>
    <w:rsid w:val="000704AE"/>
    <w:rsid w:val="00070852"/>
    <w:rsid w:val="00071A0E"/>
    <w:rsid w:val="00071D1D"/>
    <w:rsid w:val="00072D50"/>
    <w:rsid w:val="00072DBA"/>
    <w:rsid w:val="0007558E"/>
    <w:rsid w:val="00080EA3"/>
    <w:rsid w:val="00081D66"/>
    <w:rsid w:val="00083DFE"/>
    <w:rsid w:val="0008429B"/>
    <w:rsid w:val="000846E0"/>
    <w:rsid w:val="00085261"/>
    <w:rsid w:val="00087EDC"/>
    <w:rsid w:val="0009077F"/>
    <w:rsid w:val="0009093F"/>
    <w:rsid w:val="00091B83"/>
    <w:rsid w:val="00091EAC"/>
    <w:rsid w:val="00095045"/>
    <w:rsid w:val="000955F5"/>
    <w:rsid w:val="00095BF4"/>
    <w:rsid w:val="00095D8A"/>
    <w:rsid w:val="000A2226"/>
    <w:rsid w:val="000A2280"/>
    <w:rsid w:val="000A254C"/>
    <w:rsid w:val="000A46AB"/>
    <w:rsid w:val="000A4B6A"/>
    <w:rsid w:val="000A5000"/>
    <w:rsid w:val="000B17CA"/>
    <w:rsid w:val="000B2624"/>
    <w:rsid w:val="000B4367"/>
    <w:rsid w:val="000B4BB6"/>
    <w:rsid w:val="000B58B9"/>
    <w:rsid w:val="000B5B04"/>
    <w:rsid w:val="000B6CF3"/>
    <w:rsid w:val="000B74F4"/>
    <w:rsid w:val="000B77B0"/>
    <w:rsid w:val="000B7D72"/>
    <w:rsid w:val="000B7EDB"/>
    <w:rsid w:val="000C2FC7"/>
    <w:rsid w:val="000C42C9"/>
    <w:rsid w:val="000C4304"/>
    <w:rsid w:val="000C4769"/>
    <w:rsid w:val="000C50CD"/>
    <w:rsid w:val="000C64B1"/>
    <w:rsid w:val="000C6A7A"/>
    <w:rsid w:val="000C7AC8"/>
    <w:rsid w:val="000D03DD"/>
    <w:rsid w:val="000D0477"/>
    <w:rsid w:val="000D0A04"/>
    <w:rsid w:val="000D1360"/>
    <w:rsid w:val="000D2517"/>
    <w:rsid w:val="000D27F2"/>
    <w:rsid w:val="000D31CF"/>
    <w:rsid w:val="000D38C3"/>
    <w:rsid w:val="000D4598"/>
    <w:rsid w:val="000D5009"/>
    <w:rsid w:val="000D568E"/>
    <w:rsid w:val="000D5B7F"/>
    <w:rsid w:val="000D7BB7"/>
    <w:rsid w:val="000D7C65"/>
    <w:rsid w:val="000E0412"/>
    <w:rsid w:val="000E0EBC"/>
    <w:rsid w:val="000E2BB7"/>
    <w:rsid w:val="000E4C2A"/>
    <w:rsid w:val="000E4D69"/>
    <w:rsid w:val="000E51BB"/>
    <w:rsid w:val="000E5427"/>
    <w:rsid w:val="000E7098"/>
    <w:rsid w:val="000E7C23"/>
    <w:rsid w:val="000F0272"/>
    <w:rsid w:val="000F23CD"/>
    <w:rsid w:val="000F4D15"/>
    <w:rsid w:val="000F5200"/>
    <w:rsid w:val="000F5714"/>
    <w:rsid w:val="000F7026"/>
    <w:rsid w:val="00100662"/>
    <w:rsid w:val="00102F46"/>
    <w:rsid w:val="00102F77"/>
    <w:rsid w:val="0010351C"/>
    <w:rsid w:val="00104175"/>
    <w:rsid w:val="001043EC"/>
    <w:rsid w:val="00106CC3"/>
    <w:rsid w:val="00107DC5"/>
    <w:rsid w:val="001107F1"/>
    <w:rsid w:val="001110AC"/>
    <w:rsid w:val="00112817"/>
    <w:rsid w:val="00112FED"/>
    <w:rsid w:val="00113737"/>
    <w:rsid w:val="0011576D"/>
    <w:rsid w:val="00115F42"/>
    <w:rsid w:val="0011662F"/>
    <w:rsid w:val="00121CA8"/>
    <w:rsid w:val="00121F32"/>
    <w:rsid w:val="00123EC2"/>
    <w:rsid w:val="00124956"/>
    <w:rsid w:val="00126193"/>
    <w:rsid w:val="00126621"/>
    <w:rsid w:val="00131A92"/>
    <w:rsid w:val="00131BEA"/>
    <w:rsid w:val="00131ED6"/>
    <w:rsid w:val="00134089"/>
    <w:rsid w:val="00134B95"/>
    <w:rsid w:val="00134E94"/>
    <w:rsid w:val="00140713"/>
    <w:rsid w:val="00141FEB"/>
    <w:rsid w:val="001427E5"/>
    <w:rsid w:val="00142CC1"/>
    <w:rsid w:val="00143D9E"/>
    <w:rsid w:val="00143FE6"/>
    <w:rsid w:val="001449ED"/>
    <w:rsid w:val="001451BC"/>
    <w:rsid w:val="00145DA8"/>
    <w:rsid w:val="001470E3"/>
    <w:rsid w:val="00147793"/>
    <w:rsid w:val="00147FEE"/>
    <w:rsid w:val="0015027B"/>
    <w:rsid w:val="001515C5"/>
    <w:rsid w:val="00155567"/>
    <w:rsid w:val="00155AB8"/>
    <w:rsid w:val="001562C9"/>
    <w:rsid w:val="001567DF"/>
    <w:rsid w:val="00167778"/>
    <w:rsid w:val="0017003E"/>
    <w:rsid w:val="00174720"/>
    <w:rsid w:val="00176EB1"/>
    <w:rsid w:val="00177DAF"/>
    <w:rsid w:val="001815B4"/>
    <w:rsid w:val="00182162"/>
    <w:rsid w:val="001825F4"/>
    <w:rsid w:val="00184910"/>
    <w:rsid w:val="00186079"/>
    <w:rsid w:val="0018665D"/>
    <w:rsid w:val="00187284"/>
    <w:rsid w:val="001932C7"/>
    <w:rsid w:val="00194C67"/>
    <w:rsid w:val="00194E64"/>
    <w:rsid w:val="00195365"/>
    <w:rsid w:val="0019595B"/>
    <w:rsid w:val="00195DDC"/>
    <w:rsid w:val="00196039"/>
    <w:rsid w:val="001A03CE"/>
    <w:rsid w:val="001A3A0D"/>
    <w:rsid w:val="001A4474"/>
    <w:rsid w:val="001A5BD1"/>
    <w:rsid w:val="001A7173"/>
    <w:rsid w:val="001B0EB6"/>
    <w:rsid w:val="001B136A"/>
    <w:rsid w:val="001B28F1"/>
    <w:rsid w:val="001B2D93"/>
    <w:rsid w:val="001B5316"/>
    <w:rsid w:val="001B66C7"/>
    <w:rsid w:val="001B7982"/>
    <w:rsid w:val="001C1DA9"/>
    <w:rsid w:val="001C2DD0"/>
    <w:rsid w:val="001C6F1F"/>
    <w:rsid w:val="001D0EAA"/>
    <w:rsid w:val="001D2016"/>
    <w:rsid w:val="001D2A3D"/>
    <w:rsid w:val="001D31FC"/>
    <w:rsid w:val="001D44DC"/>
    <w:rsid w:val="001D59C9"/>
    <w:rsid w:val="001D5D11"/>
    <w:rsid w:val="001D68B1"/>
    <w:rsid w:val="001E10B4"/>
    <w:rsid w:val="001E11C6"/>
    <w:rsid w:val="001E135E"/>
    <w:rsid w:val="001E1A84"/>
    <w:rsid w:val="001E2BC3"/>
    <w:rsid w:val="001E3785"/>
    <w:rsid w:val="001E3880"/>
    <w:rsid w:val="001E500B"/>
    <w:rsid w:val="001E5B5E"/>
    <w:rsid w:val="001F0FA8"/>
    <w:rsid w:val="001F10F5"/>
    <w:rsid w:val="001F1A8D"/>
    <w:rsid w:val="001F1DB2"/>
    <w:rsid w:val="001F4881"/>
    <w:rsid w:val="001F4A1E"/>
    <w:rsid w:val="001F6D89"/>
    <w:rsid w:val="001F7C2B"/>
    <w:rsid w:val="00201428"/>
    <w:rsid w:val="002019B1"/>
    <w:rsid w:val="00202696"/>
    <w:rsid w:val="002073AE"/>
    <w:rsid w:val="0020795F"/>
    <w:rsid w:val="00210DCB"/>
    <w:rsid w:val="00212493"/>
    <w:rsid w:val="00213009"/>
    <w:rsid w:val="00213D57"/>
    <w:rsid w:val="002165EC"/>
    <w:rsid w:val="002201D5"/>
    <w:rsid w:val="0022026E"/>
    <w:rsid w:val="00220A72"/>
    <w:rsid w:val="002215F4"/>
    <w:rsid w:val="00221E11"/>
    <w:rsid w:val="00222B4D"/>
    <w:rsid w:val="0022470B"/>
    <w:rsid w:val="0022526C"/>
    <w:rsid w:val="00225296"/>
    <w:rsid w:val="00230CAC"/>
    <w:rsid w:val="00230D1D"/>
    <w:rsid w:val="00231063"/>
    <w:rsid w:val="002327C5"/>
    <w:rsid w:val="00233318"/>
    <w:rsid w:val="0023379E"/>
    <w:rsid w:val="00233BB5"/>
    <w:rsid w:val="00233F1A"/>
    <w:rsid w:val="00234AC7"/>
    <w:rsid w:val="00235179"/>
    <w:rsid w:val="00237558"/>
    <w:rsid w:val="0024178C"/>
    <w:rsid w:val="0024240D"/>
    <w:rsid w:val="0024252C"/>
    <w:rsid w:val="00244B52"/>
    <w:rsid w:val="00244FFF"/>
    <w:rsid w:val="00247E50"/>
    <w:rsid w:val="002534BE"/>
    <w:rsid w:val="002541A0"/>
    <w:rsid w:val="00254360"/>
    <w:rsid w:val="00255419"/>
    <w:rsid w:val="00257FE1"/>
    <w:rsid w:val="00260576"/>
    <w:rsid w:val="002607B3"/>
    <w:rsid w:val="00264852"/>
    <w:rsid w:val="002664E0"/>
    <w:rsid w:val="00270EDC"/>
    <w:rsid w:val="0027180B"/>
    <w:rsid w:val="00272E27"/>
    <w:rsid w:val="00273228"/>
    <w:rsid w:val="00273744"/>
    <w:rsid w:val="00280E88"/>
    <w:rsid w:val="0028133C"/>
    <w:rsid w:val="002837B0"/>
    <w:rsid w:val="00283DB2"/>
    <w:rsid w:val="00283E5B"/>
    <w:rsid w:val="002841C9"/>
    <w:rsid w:val="002857B6"/>
    <w:rsid w:val="0028661F"/>
    <w:rsid w:val="00290D65"/>
    <w:rsid w:val="00292592"/>
    <w:rsid w:val="00292CAF"/>
    <w:rsid w:val="00293812"/>
    <w:rsid w:val="00295596"/>
    <w:rsid w:val="002958D1"/>
    <w:rsid w:val="00295ECC"/>
    <w:rsid w:val="00295F1A"/>
    <w:rsid w:val="002965D3"/>
    <w:rsid w:val="002A12DE"/>
    <w:rsid w:val="002A1359"/>
    <w:rsid w:val="002A4E96"/>
    <w:rsid w:val="002A58AC"/>
    <w:rsid w:val="002A5C12"/>
    <w:rsid w:val="002A5DFD"/>
    <w:rsid w:val="002A6388"/>
    <w:rsid w:val="002A6927"/>
    <w:rsid w:val="002A6A96"/>
    <w:rsid w:val="002A7B42"/>
    <w:rsid w:val="002A7F78"/>
    <w:rsid w:val="002B3D53"/>
    <w:rsid w:val="002B4AB6"/>
    <w:rsid w:val="002B565D"/>
    <w:rsid w:val="002B6AE2"/>
    <w:rsid w:val="002B7673"/>
    <w:rsid w:val="002C050B"/>
    <w:rsid w:val="002C18FE"/>
    <w:rsid w:val="002C2E4B"/>
    <w:rsid w:val="002C3C0C"/>
    <w:rsid w:val="002C5367"/>
    <w:rsid w:val="002C5D49"/>
    <w:rsid w:val="002D1318"/>
    <w:rsid w:val="002D489C"/>
    <w:rsid w:val="002D5E1C"/>
    <w:rsid w:val="002D6214"/>
    <w:rsid w:val="002D6697"/>
    <w:rsid w:val="002D7CE5"/>
    <w:rsid w:val="002D7D66"/>
    <w:rsid w:val="002E0627"/>
    <w:rsid w:val="002E261B"/>
    <w:rsid w:val="002E340D"/>
    <w:rsid w:val="002E3A65"/>
    <w:rsid w:val="002E491C"/>
    <w:rsid w:val="002E6E97"/>
    <w:rsid w:val="002F0559"/>
    <w:rsid w:val="002F0E03"/>
    <w:rsid w:val="002F2AA0"/>
    <w:rsid w:val="002F2D56"/>
    <w:rsid w:val="002F3724"/>
    <w:rsid w:val="002F4650"/>
    <w:rsid w:val="002F5FB8"/>
    <w:rsid w:val="002F6B4A"/>
    <w:rsid w:val="002F6EA5"/>
    <w:rsid w:val="0030123D"/>
    <w:rsid w:val="00303365"/>
    <w:rsid w:val="00304EBD"/>
    <w:rsid w:val="0030524C"/>
    <w:rsid w:val="0031016B"/>
    <w:rsid w:val="003107D4"/>
    <w:rsid w:val="00311A30"/>
    <w:rsid w:val="00312165"/>
    <w:rsid w:val="003130BC"/>
    <w:rsid w:val="00313ADA"/>
    <w:rsid w:val="00314939"/>
    <w:rsid w:val="00314C38"/>
    <w:rsid w:val="00314E07"/>
    <w:rsid w:val="003155B7"/>
    <w:rsid w:val="00315D40"/>
    <w:rsid w:val="0031774E"/>
    <w:rsid w:val="00321B64"/>
    <w:rsid w:val="003231D4"/>
    <w:rsid w:val="0032342C"/>
    <w:rsid w:val="00326979"/>
    <w:rsid w:val="00331C23"/>
    <w:rsid w:val="00332290"/>
    <w:rsid w:val="0033274E"/>
    <w:rsid w:val="0033644B"/>
    <w:rsid w:val="003369DF"/>
    <w:rsid w:val="00337914"/>
    <w:rsid w:val="003379A0"/>
    <w:rsid w:val="003423E5"/>
    <w:rsid w:val="00343DC9"/>
    <w:rsid w:val="00346159"/>
    <w:rsid w:val="003465F8"/>
    <w:rsid w:val="00350301"/>
    <w:rsid w:val="003507BB"/>
    <w:rsid w:val="003510BF"/>
    <w:rsid w:val="00351D08"/>
    <w:rsid w:val="00351E99"/>
    <w:rsid w:val="0035228A"/>
    <w:rsid w:val="00353472"/>
    <w:rsid w:val="00353594"/>
    <w:rsid w:val="00353954"/>
    <w:rsid w:val="00354325"/>
    <w:rsid w:val="00354E92"/>
    <w:rsid w:val="00356BB8"/>
    <w:rsid w:val="0035712C"/>
    <w:rsid w:val="003609F4"/>
    <w:rsid w:val="00360EFF"/>
    <w:rsid w:val="003649AB"/>
    <w:rsid w:val="00365E9A"/>
    <w:rsid w:val="00370397"/>
    <w:rsid w:val="00372078"/>
    <w:rsid w:val="003739A0"/>
    <w:rsid w:val="0037454A"/>
    <w:rsid w:val="00376102"/>
    <w:rsid w:val="0038263D"/>
    <w:rsid w:val="003873E0"/>
    <w:rsid w:val="0039029A"/>
    <w:rsid w:val="00391491"/>
    <w:rsid w:val="00393E79"/>
    <w:rsid w:val="003949A2"/>
    <w:rsid w:val="00396070"/>
    <w:rsid w:val="0039765D"/>
    <w:rsid w:val="00397EA1"/>
    <w:rsid w:val="003A02EF"/>
    <w:rsid w:val="003A0325"/>
    <w:rsid w:val="003A077F"/>
    <w:rsid w:val="003A31CC"/>
    <w:rsid w:val="003A3FE9"/>
    <w:rsid w:val="003A4593"/>
    <w:rsid w:val="003A501A"/>
    <w:rsid w:val="003A5586"/>
    <w:rsid w:val="003A76C3"/>
    <w:rsid w:val="003B0FD0"/>
    <w:rsid w:val="003B1419"/>
    <w:rsid w:val="003B19C7"/>
    <w:rsid w:val="003B1B36"/>
    <w:rsid w:val="003B3E02"/>
    <w:rsid w:val="003B4223"/>
    <w:rsid w:val="003B4EFA"/>
    <w:rsid w:val="003B5374"/>
    <w:rsid w:val="003B5DDF"/>
    <w:rsid w:val="003B70A6"/>
    <w:rsid w:val="003C0969"/>
    <w:rsid w:val="003C130D"/>
    <w:rsid w:val="003C6BB5"/>
    <w:rsid w:val="003D39E1"/>
    <w:rsid w:val="003D4713"/>
    <w:rsid w:val="003D669E"/>
    <w:rsid w:val="003E02BF"/>
    <w:rsid w:val="003E0D82"/>
    <w:rsid w:val="003E2BF0"/>
    <w:rsid w:val="003E34D2"/>
    <w:rsid w:val="003E3915"/>
    <w:rsid w:val="003E4AD6"/>
    <w:rsid w:val="003E5DAA"/>
    <w:rsid w:val="003F1D03"/>
    <w:rsid w:val="003F438D"/>
    <w:rsid w:val="003F48EF"/>
    <w:rsid w:val="003F546F"/>
    <w:rsid w:val="003F7947"/>
    <w:rsid w:val="00400564"/>
    <w:rsid w:val="004022BE"/>
    <w:rsid w:val="00402485"/>
    <w:rsid w:val="00403749"/>
    <w:rsid w:val="00403A1C"/>
    <w:rsid w:val="00404DDE"/>
    <w:rsid w:val="00407090"/>
    <w:rsid w:val="00407C3B"/>
    <w:rsid w:val="00413069"/>
    <w:rsid w:val="00415558"/>
    <w:rsid w:val="00415B43"/>
    <w:rsid w:val="00416A27"/>
    <w:rsid w:val="00420723"/>
    <w:rsid w:val="004212C8"/>
    <w:rsid w:val="00421CF6"/>
    <w:rsid w:val="00424535"/>
    <w:rsid w:val="00425AC9"/>
    <w:rsid w:val="004268F4"/>
    <w:rsid w:val="004275C2"/>
    <w:rsid w:val="00427B9D"/>
    <w:rsid w:val="0043104A"/>
    <w:rsid w:val="00431152"/>
    <w:rsid w:val="00431AAF"/>
    <w:rsid w:val="00433E03"/>
    <w:rsid w:val="00441EB2"/>
    <w:rsid w:val="004423B0"/>
    <w:rsid w:val="0044277F"/>
    <w:rsid w:val="00442D65"/>
    <w:rsid w:val="004433FD"/>
    <w:rsid w:val="004449BF"/>
    <w:rsid w:val="004458AA"/>
    <w:rsid w:val="004464A5"/>
    <w:rsid w:val="00447ED4"/>
    <w:rsid w:val="00451013"/>
    <w:rsid w:val="00451059"/>
    <w:rsid w:val="004513F8"/>
    <w:rsid w:val="004514CA"/>
    <w:rsid w:val="00451715"/>
    <w:rsid w:val="00452764"/>
    <w:rsid w:val="00452C8B"/>
    <w:rsid w:val="00453F78"/>
    <w:rsid w:val="00454455"/>
    <w:rsid w:val="00456A70"/>
    <w:rsid w:val="0046043B"/>
    <w:rsid w:val="00460DE7"/>
    <w:rsid w:val="004620EE"/>
    <w:rsid w:val="00464A31"/>
    <w:rsid w:val="00465A72"/>
    <w:rsid w:val="0046654A"/>
    <w:rsid w:val="0047085A"/>
    <w:rsid w:val="004710FC"/>
    <w:rsid w:val="00472B14"/>
    <w:rsid w:val="00474695"/>
    <w:rsid w:val="00475715"/>
    <w:rsid w:val="0047607C"/>
    <w:rsid w:val="00480D5E"/>
    <w:rsid w:val="00481354"/>
    <w:rsid w:val="00482F1D"/>
    <w:rsid w:val="004855AC"/>
    <w:rsid w:val="00485BF0"/>
    <w:rsid w:val="00487682"/>
    <w:rsid w:val="00487A11"/>
    <w:rsid w:val="00487AA2"/>
    <w:rsid w:val="00490871"/>
    <w:rsid w:val="00491162"/>
    <w:rsid w:val="004913A6"/>
    <w:rsid w:val="004918BD"/>
    <w:rsid w:val="0049397F"/>
    <w:rsid w:val="00493F84"/>
    <w:rsid w:val="00496196"/>
    <w:rsid w:val="00496FF8"/>
    <w:rsid w:val="004A25AE"/>
    <w:rsid w:val="004A3FBA"/>
    <w:rsid w:val="004A4DEE"/>
    <w:rsid w:val="004A6BC1"/>
    <w:rsid w:val="004B044B"/>
    <w:rsid w:val="004B118F"/>
    <w:rsid w:val="004B3966"/>
    <w:rsid w:val="004B45F6"/>
    <w:rsid w:val="004B6713"/>
    <w:rsid w:val="004C1E89"/>
    <w:rsid w:val="004C2E8B"/>
    <w:rsid w:val="004C6852"/>
    <w:rsid w:val="004C74D2"/>
    <w:rsid w:val="004D01D6"/>
    <w:rsid w:val="004D3163"/>
    <w:rsid w:val="004D36EB"/>
    <w:rsid w:val="004D3F17"/>
    <w:rsid w:val="004D6DDC"/>
    <w:rsid w:val="004D7E0E"/>
    <w:rsid w:val="004E0BAA"/>
    <w:rsid w:val="004E1818"/>
    <w:rsid w:val="004E26D5"/>
    <w:rsid w:val="004E3239"/>
    <w:rsid w:val="004E786E"/>
    <w:rsid w:val="004E796B"/>
    <w:rsid w:val="004F0164"/>
    <w:rsid w:val="004F2309"/>
    <w:rsid w:val="004F2CBA"/>
    <w:rsid w:val="004F672A"/>
    <w:rsid w:val="004F7AF5"/>
    <w:rsid w:val="00500064"/>
    <w:rsid w:val="00500AAD"/>
    <w:rsid w:val="00501344"/>
    <w:rsid w:val="00503A2A"/>
    <w:rsid w:val="00504F88"/>
    <w:rsid w:val="00505ADD"/>
    <w:rsid w:val="005105FF"/>
    <w:rsid w:val="005138FC"/>
    <w:rsid w:val="00513998"/>
    <w:rsid w:val="005176B3"/>
    <w:rsid w:val="00522A05"/>
    <w:rsid w:val="00523BCD"/>
    <w:rsid w:val="005241F9"/>
    <w:rsid w:val="005259EB"/>
    <w:rsid w:val="00525E43"/>
    <w:rsid w:val="00530F2A"/>
    <w:rsid w:val="00531DEA"/>
    <w:rsid w:val="00532DCA"/>
    <w:rsid w:val="005334D3"/>
    <w:rsid w:val="00534363"/>
    <w:rsid w:val="00536A1A"/>
    <w:rsid w:val="00536E27"/>
    <w:rsid w:val="0054013B"/>
    <w:rsid w:val="005450F7"/>
    <w:rsid w:val="005460BE"/>
    <w:rsid w:val="00550E6E"/>
    <w:rsid w:val="00551F52"/>
    <w:rsid w:val="00552B80"/>
    <w:rsid w:val="00552FBB"/>
    <w:rsid w:val="005540EE"/>
    <w:rsid w:val="005565A6"/>
    <w:rsid w:val="00557196"/>
    <w:rsid w:val="00557FA9"/>
    <w:rsid w:val="0056076B"/>
    <w:rsid w:val="00563B94"/>
    <w:rsid w:val="0056483C"/>
    <w:rsid w:val="0056530D"/>
    <w:rsid w:val="00565CAA"/>
    <w:rsid w:val="00570B54"/>
    <w:rsid w:val="00570FFB"/>
    <w:rsid w:val="00571396"/>
    <w:rsid w:val="005719C1"/>
    <w:rsid w:val="005720E5"/>
    <w:rsid w:val="00573EC2"/>
    <w:rsid w:val="00576925"/>
    <w:rsid w:val="00581F04"/>
    <w:rsid w:val="005842D1"/>
    <w:rsid w:val="0058463E"/>
    <w:rsid w:val="005848C0"/>
    <w:rsid w:val="00584CBB"/>
    <w:rsid w:val="00587E07"/>
    <w:rsid w:val="0059299C"/>
    <w:rsid w:val="00592F28"/>
    <w:rsid w:val="00593A59"/>
    <w:rsid w:val="00595D83"/>
    <w:rsid w:val="00596B4D"/>
    <w:rsid w:val="005977B1"/>
    <w:rsid w:val="00597ACB"/>
    <w:rsid w:val="00597BBE"/>
    <w:rsid w:val="00597DA6"/>
    <w:rsid w:val="005A133A"/>
    <w:rsid w:val="005A666E"/>
    <w:rsid w:val="005A6DBA"/>
    <w:rsid w:val="005B1C69"/>
    <w:rsid w:val="005B213F"/>
    <w:rsid w:val="005B27B2"/>
    <w:rsid w:val="005B2AF1"/>
    <w:rsid w:val="005B2E05"/>
    <w:rsid w:val="005B46B9"/>
    <w:rsid w:val="005B4F74"/>
    <w:rsid w:val="005B5453"/>
    <w:rsid w:val="005B7FE7"/>
    <w:rsid w:val="005C1861"/>
    <w:rsid w:val="005C22FF"/>
    <w:rsid w:val="005C3649"/>
    <w:rsid w:val="005C5DE6"/>
    <w:rsid w:val="005C7BDF"/>
    <w:rsid w:val="005D3A14"/>
    <w:rsid w:val="005D4A74"/>
    <w:rsid w:val="005E069F"/>
    <w:rsid w:val="005E3C84"/>
    <w:rsid w:val="005E3F78"/>
    <w:rsid w:val="005E507E"/>
    <w:rsid w:val="005E6433"/>
    <w:rsid w:val="005F3A22"/>
    <w:rsid w:val="005F4369"/>
    <w:rsid w:val="005F6532"/>
    <w:rsid w:val="0060011F"/>
    <w:rsid w:val="00601D9F"/>
    <w:rsid w:val="00602CD9"/>
    <w:rsid w:val="0060352D"/>
    <w:rsid w:val="00604FA6"/>
    <w:rsid w:val="00605990"/>
    <w:rsid w:val="00606C0D"/>
    <w:rsid w:val="00607638"/>
    <w:rsid w:val="006076F3"/>
    <w:rsid w:val="006105F4"/>
    <w:rsid w:val="0061275B"/>
    <w:rsid w:val="0061305A"/>
    <w:rsid w:val="00614B61"/>
    <w:rsid w:val="00621BF3"/>
    <w:rsid w:val="00621FD8"/>
    <w:rsid w:val="00622186"/>
    <w:rsid w:val="00622BDB"/>
    <w:rsid w:val="00626835"/>
    <w:rsid w:val="00626AA1"/>
    <w:rsid w:val="00627E14"/>
    <w:rsid w:val="006301C6"/>
    <w:rsid w:val="00631501"/>
    <w:rsid w:val="00632A0E"/>
    <w:rsid w:val="00633653"/>
    <w:rsid w:val="006336A5"/>
    <w:rsid w:val="00636EC5"/>
    <w:rsid w:val="00636EE1"/>
    <w:rsid w:val="0064348F"/>
    <w:rsid w:val="00643656"/>
    <w:rsid w:val="00643D8F"/>
    <w:rsid w:val="0064402F"/>
    <w:rsid w:val="00644112"/>
    <w:rsid w:val="0064566B"/>
    <w:rsid w:val="0064571C"/>
    <w:rsid w:val="00645F3E"/>
    <w:rsid w:val="00646A87"/>
    <w:rsid w:val="00646D0F"/>
    <w:rsid w:val="006475A4"/>
    <w:rsid w:val="006479F8"/>
    <w:rsid w:val="00650CDE"/>
    <w:rsid w:val="00650DAC"/>
    <w:rsid w:val="00651549"/>
    <w:rsid w:val="00652246"/>
    <w:rsid w:val="00652A75"/>
    <w:rsid w:val="0065321D"/>
    <w:rsid w:val="00654119"/>
    <w:rsid w:val="006561E2"/>
    <w:rsid w:val="00656460"/>
    <w:rsid w:val="006573BB"/>
    <w:rsid w:val="00660A0F"/>
    <w:rsid w:val="00661037"/>
    <w:rsid w:val="0066190F"/>
    <w:rsid w:val="00663658"/>
    <w:rsid w:val="006647EF"/>
    <w:rsid w:val="0066484E"/>
    <w:rsid w:val="006654F9"/>
    <w:rsid w:val="006660F4"/>
    <w:rsid w:val="00667666"/>
    <w:rsid w:val="006716AF"/>
    <w:rsid w:val="00671DE3"/>
    <w:rsid w:val="006725BB"/>
    <w:rsid w:val="00681F5D"/>
    <w:rsid w:val="00684A76"/>
    <w:rsid w:val="006861FB"/>
    <w:rsid w:val="006903D4"/>
    <w:rsid w:val="006923D6"/>
    <w:rsid w:val="0069298D"/>
    <w:rsid w:val="006930EB"/>
    <w:rsid w:val="00693C6E"/>
    <w:rsid w:val="00693D9F"/>
    <w:rsid w:val="00693E89"/>
    <w:rsid w:val="006A047B"/>
    <w:rsid w:val="006A3886"/>
    <w:rsid w:val="006A3F86"/>
    <w:rsid w:val="006A4694"/>
    <w:rsid w:val="006A5046"/>
    <w:rsid w:val="006A53B8"/>
    <w:rsid w:val="006A633A"/>
    <w:rsid w:val="006A6CB3"/>
    <w:rsid w:val="006A6D73"/>
    <w:rsid w:val="006A6E49"/>
    <w:rsid w:val="006B050D"/>
    <w:rsid w:val="006B0994"/>
    <w:rsid w:val="006B381C"/>
    <w:rsid w:val="006B450B"/>
    <w:rsid w:val="006B487F"/>
    <w:rsid w:val="006B558B"/>
    <w:rsid w:val="006B6F56"/>
    <w:rsid w:val="006B790C"/>
    <w:rsid w:val="006B7F78"/>
    <w:rsid w:val="006C4304"/>
    <w:rsid w:val="006C5735"/>
    <w:rsid w:val="006C62EF"/>
    <w:rsid w:val="006C6D97"/>
    <w:rsid w:val="006D29E2"/>
    <w:rsid w:val="006D4238"/>
    <w:rsid w:val="006D4D03"/>
    <w:rsid w:val="006D4F8D"/>
    <w:rsid w:val="006D5B47"/>
    <w:rsid w:val="006D736E"/>
    <w:rsid w:val="006D7A0C"/>
    <w:rsid w:val="006D7B50"/>
    <w:rsid w:val="006D7C7D"/>
    <w:rsid w:val="006E00F2"/>
    <w:rsid w:val="006E4014"/>
    <w:rsid w:val="006E4B97"/>
    <w:rsid w:val="006E57F8"/>
    <w:rsid w:val="006E5C31"/>
    <w:rsid w:val="006E73DF"/>
    <w:rsid w:val="006F176F"/>
    <w:rsid w:val="006F3DD4"/>
    <w:rsid w:val="006F4999"/>
    <w:rsid w:val="006F4CF3"/>
    <w:rsid w:val="006F5888"/>
    <w:rsid w:val="006F717F"/>
    <w:rsid w:val="00705235"/>
    <w:rsid w:val="00705397"/>
    <w:rsid w:val="00705E39"/>
    <w:rsid w:val="007068D0"/>
    <w:rsid w:val="00706A0D"/>
    <w:rsid w:val="007072B2"/>
    <w:rsid w:val="007073B8"/>
    <w:rsid w:val="0071045E"/>
    <w:rsid w:val="007113FD"/>
    <w:rsid w:val="007116E9"/>
    <w:rsid w:val="00711D21"/>
    <w:rsid w:val="00712A5B"/>
    <w:rsid w:val="0071431E"/>
    <w:rsid w:val="007152F4"/>
    <w:rsid w:val="00715FEA"/>
    <w:rsid w:val="00716830"/>
    <w:rsid w:val="00717A56"/>
    <w:rsid w:val="007202B7"/>
    <w:rsid w:val="0072247C"/>
    <w:rsid w:val="00722925"/>
    <w:rsid w:val="00723420"/>
    <w:rsid w:val="00726D3D"/>
    <w:rsid w:val="00727906"/>
    <w:rsid w:val="00730792"/>
    <w:rsid w:val="00730968"/>
    <w:rsid w:val="00734833"/>
    <w:rsid w:val="007364F6"/>
    <w:rsid w:val="00736F7A"/>
    <w:rsid w:val="00737FE0"/>
    <w:rsid w:val="007422DC"/>
    <w:rsid w:val="00745805"/>
    <w:rsid w:val="00746130"/>
    <w:rsid w:val="007507B5"/>
    <w:rsid w:val="00751324"/>
    <w:rsid w:val="00753332"/>
    <w:rsid w:val="00753811"/>
    <w:rsid w:val="00753955"/>
    <w:rsid w:val="0075418C"/>
    <w:rsid w:val="00754371"/>
    <w:rsid w:val="00755C8D"/>
    <w:rsid w:val="00760E7B"/>
    <w:rsid w:val="007611E2"/>
    <w:rsid w:val="007643BB"/>
    <w:rsid w:val="0076550A"/>
    <w:rsid w:val="007657BF"/>
    <w:rsid w:val="00765A25"/>
    <w:rsid w:val="00770BE6"/>
    <w:rsid w:val="00772032"/>
    <w:rsid w:val="00774183"/>
    <w:rsid w:val="007760B7"/>
    <w:rsid w:val="00777CCA"/>
    <w:rsid w:val="007802C8"/>
    <w:rsid w:val="00781335"/>
    <w:rsid w:val="00781C49"/>
    <w:rsid w:val="007836AF"/>
    <w:rsid w:val="0078423F"/>
    <w:rsid w:val="0078453D"/>
    <w:rsid w:val="007849EB"/>
    <w:rsid w:val="00784C48"/>
    <w:rsid w:val="007851FE"/>
    <w:rsid w:val="007857DB"/>
    <w:rsid w:val="00786830"/>
    <w:rsid w:val="007869B4"/>
    <w:rsid w:val="00786BC9"/>
    <w:rsid w:val="00786D17"/>
    <w:rsid w:val="007878D3"/>
    <w:rsid w:val="00790EFE"/>
    <w:rsid w:val="00793649"/>
    <w:rsid w:val="00794414"/>
    <w:rsid w:val="00794C31"/>
    <w:rsid w:val="00794F39"/>
    <w:rsid w:val="00795967"/>
    <w:rsid w:val="00796177"/>
    <w:rsid w:val="007963FF"/>
    <w:rsid w:val="007975F5"/>
    <w:rsid w:val="007A1222"/>
    <w:rsid w:val="007A1FB2"/>
    <w:rsid w:val="007A369B"/>
    <w:rsid w:val="007A4C9C"/>
    <w:rsid w:val="007A59DB"/>
    <w:rsid w:val="007A7679"/>
    <w:rsid w:val="007B19E3"/>
    <w:rsid w:val="007B1D04"/>
    <w:rsid w:val="007B24DB"/>
    <w:rsid w:val="007B2DAB"/>
    <w:rsid w:val="007B37E8"/>
    <w:rsid w:val="007B4F5B"/>
    <w:rsid w:val="007B6A32"/>
    <w:rsid w:val="007B73C7"/>
    <w:rsid w:val="007C1934"/>
    <w:rsid w:val="007C1EE9"/>
    <w:rsid w:val="007C37EC"/>
    <w:rsid w:val="007C39BE"/>
    <w:rsid w:val="007C4009"/>
    <w:rsid w:val="007C54C5"/>
    <w:rsid w:val="007C60D8"/>
    <w:rsid w:val="007C6A4F"/>
    <w:rsid w:val="007C76A5"/>
    <w:rsid w:val="007D0912"/>
    <w:rsid w:val="007D198D"/>
    <w:rsid w:val="007D2218"/>
    <w:rsid w:val="007D5755"/>
    <w:rsid w:val="007D7282"/>
    <w:rsid w:val="007D7839"/>
    <w:rsid w:val="007E0B19"/>
    <w:rsid w:val="007E10CA"/>
    <w:rsid w:val="007E2057"/>
    <w:rsid w:val="007E2687"/>
    <w:rsid w:val="007E2D6E"/>
    <w:rsid w:val="007E3625"/>
    <w:rsid w:val="007E44FB"/>
    <w:rsid w:val="007E4F5A"/>
    <w:rsid w:val="007E51A4"/>
    <w:rsid w:val="007E7A2C"/>
    <w:rsid w:val="007E7B79"/>
    <w:rsid w:val="007F1D63"/>
    <w:rsid w:val="007F2490"/>
    <w:rsid w:val="007F3F9D"/>
    <w:rsid w:val="007F618C"/>
    <w:rsid w:val="007F66E5"/>
    <w:rsid w:val="007F6CE0"/>
    <w:rsid w:val="007F78CA"/>
    <w:rsid w:val="007F7AF2"/>
    <w:rsid w:val="00801509"/>
    <w:rsid w:val="00801864"/>
    <w:rsid w:val="00802BD6"/>
    <w:rsid w:val="00803834"/>
    <w:rsid w:val="0080388F"/>
    <w:rsid w:val="00803E12"/>
    <w:rsid w:val="0080406C"/>
    <w:rsid w:val="0080764A"/>
    <w:rsid w:val="00807C30"/>
    <w:rsid w:val="00810521"/>
    <w:rsid w:val="0081111D"/>
    <w:rsid w:val="0081171E"/>
    <w:rsid w:val="0081248E"/>
    <w:rsid w:val="00812D97"/>
    <w:rsid w:val="00813286"/>
    <w:rsid w:val="008134B6"/>
    <w:rsid w:val="008146B8"/>
    <w:rsid w:val="00814EDB"/>
    <w:rsid w:val="008171E7"/>
    <w:rsid w:val="008201B9"/>
    <w:rsid w:val="008237D5"/>
    <w:rsid w:val="008259B8"/>
    <w:rsid w:val="008259F2"/>
    <w:rsid w:val="00825ED4"/>
    <w:rsid w:val="008302E7"/>
    <w:rsid w:val="008309BB"/>
    <w:rsid w:val="00831773"/>
    <w:rsid w:val="00832227"/>
    <w:rsid w:val="0083474E"/>
    <w:rsid w:val="00834C5D"/>
    <w:rsid w:val="008416E1"/>
    <w:rsid w:val="00842508"/>
    <w:rsid w:val="00845DBC"/>
    <w:rsid w:val="00846804"/>
    <w:rsid w:val="00851931"/>
    <w:rsid w:val="008547C7"/>
    <w:rsid w:val="00855478"/>
    <w:rsid w:val="008556F0"/>
    <w:rsid w:val="0085597E"/>
    <w:rsid w:val="00855A8B"/>
    <w:rsid w:val="008565B8"/>
    <w:rsid w:val="0086120F"/>
    <w:rsid w:val="0086158D"/>
    <w:rsid w:val="00861B22"/>
    <w:rsid w:val="008621A2"/>
    <w:rsid w:val="00864555"/>
    <w:rsid w:val="00864F93"/>
    <w:rsid w:val="00866E5D"/>
    <w:rsid w:val="00870722"/>
    <w:rsid w:val="00870DC6"/>
    <w:rsid w:val="008713D8"/>
    <w:rsid w:val="008719F1"/>
    <w:rsid w:val="008720C8"/>
    <w:rsid w:val="00872943"/>
    <w:rsid w:val="00875756"/>
    <w:rsid w:val="0087671B"/>
    <w:rsid w:val="008769AA"/>
    <w:rsid w:val="00881AB7"/>
    <w:rsid w:val="00885AF8"/>
    <w:rsid w:val="00887D63"/>
    <w:rsid w:val="00890FE7"/>
    <w:rsid w:val="0089303E"/>
    <w:rsid w:val="0089310F"/>
    <w:rsid w:val="00893E89"/>
    <w:rsid w:val="008946AE"/>
    <w:rsid w:val="008966BE"/>
    <w:rsid w:val="008968B6"/>
    <w:rsid w:val="00896FB3"/>
    <w:rsid w:val="008A2320"/>
    <w:rsid w:val="008A23E2"/>
    <w:rsid w:val="008A4282"/>
    <w:rsid w:val="008A4917"/>
    <w:rsid w:val="008A63EA"/>
    <w:rsid w:val="008A69BC"/>
    <w:rsid w:val="008B0EC0"/>
    <w:rsid w:val="008B1875"/>
    <w:rsid w:val="008B250B"/>
    <w:rsid w:val="008B5037"/>
    <w:rsid w:val="008B5387"/>
    <w:rsid w:val="008B6D2F"/>
    <w:rsid w:val="008B759A"/>
    <w:rsid w:val="008C0520"/>
    <w:rsid w:val="008C1150"/>
    <w:rsid w:val="008C15C0"/>
    <w:rsid w:val="008C1F51"/>
    <w:rsid w:val="008C2A86"/>
    <w:rsid w:val="008C2F0E"/>
    <w:rsid w:val="008D09A2"/>
    <w:rsid w:val="008D17A6"/>
    <w:rsid w:val="008D4700"/>
    <w:rsid w:val="008D489B"/>
    <w:rsid w:val="008D58B1"/>
    <w:rsid w:val="008D6B28"/>
    <w:rsid w:val="008D7869"/>
    <w:rsid w:val="008E32DD"/>
    <w:rsid w:val="008E3B53"/>
    <w:rsid w:val="008F0EFA"/>
    <w:rsid w:val="008F1138"/>
    <w:rsid w:val="008F17DC"/>
    <w:rsid w:val="008F48C2"/>
    <w:rsid w:val="008F64A3"/>
    <w:rsid w:val="00900175"/>
    <w:rsid w:val="00901C59"/>
    <w:rsid w:val="00901EDE"/>
    <w:rsid w:val="0090502C"/>
    <w:rsid w:val="009064D3"/>
    <w:rsid w:val="009065E7"/>
    <w:rsid w:val="009102A2"/>
    <w:rsid w:val="0091218B"/>
    <w:rsid w:val="00912C5C"/>
    <w:rsid w:val="00913AE3"/>
    <w:rsid w:val="00913B11"/>
    <w:rsid w:val="00913DDE"/>
    <w:rsid w:val="00916084"/>
    <w:rsid w:val="00917789"/>
    <w:rsid w:val="00917991"/>
    <w:rsid w:val="00917A9D"/>
    <w:rsid w:val="00920003"/>
    <w:rsid w:val="009215A4"/>
    <w:rsid w:val="009272C4"/>
    <w:rsid w:val="0093042C"/>
    <w:rsid w:val="00931838"/>
    <w:rsid w:val="00933498"/>
    <w:rsid w:val="00934E1E"/>
    <w:rsid w:val="00935456"/>
    <w:rsid w:val="0093680D"/>
    <w:rsid w:val="00937451"/>
    <w:rsid w:val="009406B8"/>
    <w:rsid w:val="00943830"/>
    <w:rsid w:val="00945FBE"/>
    <w:rsid w:val="009465BC"/>
    <w:rsid w:val="009514B2"/>
    <w:rsid w:val="00951DAD"/>
    <w:rsid w:val="00954120"/>
    <w:rsid w:val="00956939"/>
    <w:rsid w:val="00960592"/>
    <w:rsid w:val="009610B7"/>
    <w:rsid w:val="00961B97"/>
    <w:rsid w:val="00964B67"/>
    <w:rsid w:val="00965734"/>
    <w:rsid w:val="00966BB5"/>
    <w:rsid w:val="00967B69"/>
    <w:rsid w:val="009702CB"/>
    <w:rsid w:val="009718BF"/>
    <w:rsid w:val="00974184"/>
    <w:rsid w:val="00974B8A"/>
    <w:rsid w:val="00975BEB"/>
    <w:rsid w:val="00980BEE"/>
    <w:rsid w:val="00981A32"/>
    <w:rsid w:val="00983674"/>
    <w:rsid w:val="00990566"/>
    <w:rsid w:val="00991C97"/>
    <w:rsid w:val="009921AC"/>
    <w:rsid w:val="00992A76"/>
    <w:rsid w:val="00994229"/>
    <w:rsid w:val="00994C37"/>
    <w:rsid w:val="009954E2"/>
    <w:rsid w:val="00996CF2"/>
    <w:rsid w:val="00996E02"/>
    <w:rsid w:val="0099796F"/>
    <w:rsid w:val="009A1304"/>
    <w:rsid w:val="009A1A03"/>
    <w:rsid w:val="009A4253"/>
    <w:rsid w:val="009A4D42"/>
    <w:rsid w:val="009A4F20"/>
    <w:rsid w:val="009A52FE"/>
    <w:rsid w:val="009A584C"/>
    <w:rsid w:val="009A6AE0"/>
    <w:rsid w:val="009B0177"/>
    <w:rsid w:val="009B1484"/>
    <w:rsid w:val="009B19E9"/>
    <w:rsid w:val="009B1FB8"/>
    <w:rsid w:val="009B2BFC"/>
    <w:rsid w:val="009B44FE"/>
    <w:rsid w:val="009B545C"/>
    <w:rsid w:val="009B564D"/>
    <w:rsid w:val="009B5F21"/>
    <w:rsid w:val="009B6D7E"/>
    <w:rsid w:val="009B74BC"/>
    <w:rsid w:val="009C0E7E"/>
    <w:rsid w:val="009C1F62"/>
    <w:rsid w:val="009C3456"/>
    <w:rsid w:val="009C63F3"/>
    <w:rsid w:val="009C65A4"/>
    <w:rsid w:val="009C7A00"/>
    <w:rsid w:val="009D0E66"/>
    <w:rsid w:val="009D20CD"/>
    <w:rsid w:val="009D2724"/>
    <w:rsid w:val="009D48BE"/>
    <w:rsid w:val="009D59F9"/>
    <w:rsid w:val="009D7AAB"/>
    <w:rsid w:val="009E2390"/>
    <w:rsid w:val="009E320E"/>
    <w:rsid w:val="009E55D5"/>
    <w:rsid w:val="009E7FF2"/>
    <w:rsid w:val="009F220F"/>
    <w:rsid w:val="009F366F"/>
    <w:rsid w:val="009F5E29"/>
    <w:rsid w:val="009F66F9"/>
    <w:rsid w:val="00A000D8"/>
    <w:rsid w:val="00A00DCF"/>
    <w:rsid w:val="00A01A02"/>
    <w:rsid w:val="00A02B19"/>
    <w:rsid w:val="00A03F67"/>
    <w:rsid w:val="00A05DAC"/>
    <w:rsid w:val="00A07330"/>
    <w:rsid w:val="00A102FC"/>
    <w:rsid w:val="00A11023"/>
    <w:rsid w:val="00A11F8B"/>
    <w:rsid w:val="00A123DB"/>
    <w:rsid w:val="00A138AE"/>
    <w:rsid w:val="00A13951"/>
    <w:rsid w:val="00A13B7E"/>
    <w:rsid w:val="00A142CA"/>
    <w:rsid w:val="00A14F02"/>
    <w:rsid w:val="00A16172"/>
    <w:rsid w:val="00A17C06"/>
    <w:rsid w:val="00A222C4"/>
    <w:rsid w:val="00A22815"/>
    <w:rsid w:val="00A22ED2"/>
    <w:rsid w:val="00A24495"/>
    <w:rsid w:val="00A24809"/>
    <w:rsid w:val="00A260EF"/>
    <w:rsid w:val="00A269B2"/>
    <w:rsid w:val="00A27A03"/>
    <w:rsid w:val="00A315BF"/>
    <w:rsid w:val="00A32417"/>
    <w:rsid w:val="00A32B39"/>
    <w:rsid w:val="00A337C5"/>
    <w:rsid w:val="00A34244"/>
    <w:rsid w:val="00A36AB6"/>
    <w:rsid w:val="00A40373"/>
    <w:rsid w:val="00A422E5"/>
    <w:rsid w:val="00A459D7"/>
    <w:rsid w:val="00A50AA1"/>
    <w:rsid w:val="00A51210"/>
    <w:rsid w:val="00A55523"/>
    <w:rsid w:val="00A565F1"/>
    <w:rsid w:val="00A61411"/>
    <w:rsid w:val="00A619C1"/>
    <w:rsid w:val="00A64046"/>
    <w:rsid w:val="00A64AC9"/>
    <w:rsid w:val="00A657E4"/>
    <w:rsid w:val="00A66444"/>
    <w:rsid w:val="00A6692F"/>
    <w:rsid w:val="00A66A6D"/>
    <w:rsid w:val="00A66D9B"/>
    <w:rsid w:val="00A67CD9"/>
    <w:rsid w:val="00A71819"/>
    <w:rsid w:val="00A72AFB"/>
    <w:rsid w:val="00A73A5C"/>
    <w:rsid w:val="00A74419"/>
    <w:rsid w:val="00A74C63"/>
    <w:rsid w:val="00A75D2F"/>
    <w:rsid w:val="00A765DC"/>
    <w:rsid w:val="00A81FF4"/>
    <w:rsid w:val="00A82AFB"/>
    <w:rsid w:val="00A8448B"/>
    <w:rsid w:val="00A84E90"/>
    <w:rsid w:val="00A85A72"/>
    <w:rsid w:val="00A87DC8"/>
    <w:rsid w:val="00A90840"/>
    <w:rsid w:val="00A90B87"/>
    <w:rsid w:val="00A935A4"/>
    <w:rsid w:val="00A948A4"/>
    <w:rsid w:val="00A94ADE"/>
    <w:rsid w:val="00A97E46"/>
    <w:rsid w:val="00AA1703"/>
    <w:rsid w:val="00AA1D22"/>
    <w:rsid w:val="00AA297B"/>
    <w:rsid w:val="00AA40B9"/>
    <w:rsid w:val="00AA4D6C"/>
    <w:rsid w:val="00AA617C"/>
    <w:rsid w:val="00AA7CC2"/>
    <w:rsid w:val="00AB0216"/>
    <w:rsid w:val="00AB032B"/>
    <w:rsid w:val="00AB0551"/>
    <w:rsid w:val="00AB0A66"/>
    <w:rsid w:val="00AB113B"/>
    <w:rsid w:val="00AB4386"/>
    <w:rsid w:val="00AB44A3"/>
    <w:rsid w:val="00AB4697"/>
    <w:rsid w:val="00AB472B"/>
    <w:rsid w:val="00AB4E0B"/>
    <w:rsid w:val="00AB5062"/>
    <w:rsid w:val="00AB52B4"/>
    <w:rsid w:val="00AB5687"/>
    <w:rsid w:val="00AB5859"/>
    <w:rsid w:val="00AB5C16"/>
    <w:rsid w:val="00AB73CA"/>
    <w:rsid w:val="00AC08C2"/>
    <w:rsid w:val="00AC0CB4"/>
    <w:rsid w:val="00AC0DED"/>
    <w:rsid w:val="00AC1D98"/>
    <w:rsid w:val="00AC2062"/>
    <w:rsid w:val="00AC4BE2"/>
    <w:rsid w:val="00AC6F4A"/>
    <w:rsid w:val="00AC78DF"/>
    <w:rsid w:val="00AD18C5"/>
    <w:rsid w:val="00AD49E9"/>
    <w:rsid w:val="00AD7233"/>
    <w:rsid w:val="00AE080A"/>
    <w:rsid w:val="00AE257E"/>
    <w:rsid w:val="00AE294E"/>
    <w:rsid w:val="00AE328E"/>
    <w:rsid w:val="00AE353E"/>
    <w:rsid w:val="00AE5C74"/>
    <w:rsid w:val="00AF687C"/>
    <w:rsid w:val="00B0165C"/>
    <w:rsid w:val="00B02C7A"/>
    <w:rsid w:val="00B02E48"/>
    <w:rsid w:val="00B02E58"/>
    <w:rsid w:val="00B04624"/>
    <w:rsid w:val="00B04D86"/>
    <w:rsid w:val="00B06CE0"/>
    <w:rsid w:val="00B070B3"/>
    <w:rsid w:val="00B0772B"/>
    <w:rsid w:val="00B07E86"/>
    <w:rsid w:val="00B103DA"/>
    <w:rsid w:val="00B116A4"/>
    <w:rsid w:val="00B13532"/>
    <w:rsid w:val="00B13AC8"/>
    <w:rsid w:val="00B141AE"/>
    <w:rsid w:val="00B14EAE"/>
    <w:rsid w:val="00B15A8E"/>
    <w:rsid w:val="00B16237"/>
    <w:rsid w:val="00B16548"/>
    <w:rsid w:val="00B168E8"/>
    <w:rsid w:val="00B17231"/>
    <w:rsid w:val="00B17ECD"/>
    <w:rsid w:val="00B22DC3"/>
    <w:rsid w:val="00B2590C"/>
    <w:rsid w:val="00B2731D"/>
    <w:rsid w:val="00B319DF"/>
    <w:rsid w:val="00B332B5"/>
    <w:rsid w:val="00B3376D"/>
    <w:rsid w:val="00B33B2F"/>
    <w:rsid w:val="00B360F9"/>
    <w:rsid w:val="00B3757F"/>
    <w:rsid w:val="00B43812"/>
    <w:rsid w:val="00B46AB0"/>
    <w:rsid w:val="00B52EFF"/>
    <w:rsid w:val="00B56660"/>
    <w:rsid w:val="00B56AA3"/>
    <w:rsid w:val="00B601B8"/>
    <w:rsid w:val="00B62924"/>
    <w:rsid w:val="00B6378D"/>
    <w:rsid w:val="00B65E69"/>
    <w:rsid w:val="00B70110"/>
    <w:rsid w:val="00B76944"/>
    <w:rsid w:val="00B80AC0"/>
    <w:rsid w:val="00B820C2"/>
    <w:rsid w:val="00B8376D"/>
    <w:rsid w:val="00B91A40"/>
    <w:rsid w:val="00B922A7"/>
    <w:rsid w:val="00B9324A"/>
    <w:rsid w:val="00B9325A"/>
    <w:rsid w:val="00B93680"/>
    <w:rsid w:val="00B94B01"/>
    <w:rsid w:val="00B94EF9"/>
    <w:rsid w:val="00B957DE"/>
    <w:rsid w:val="00B966E9"/>
    <w:rsid w:val="00B96D3A"/>
    <w:rsid w:val="00B96FB7"/>
    <w:rsid w:val="00BA1CA9"/>
    <w:rsid w:val="00BA21F9"/>
    <w:rsid w:val="00BA2D2B"/>
    <w:rsid w:val="00BA38C4"/>
    <w:rsid w:val="00BA6935"/>
    <w:rsid w:val="00BB1E92"/>
    <w:rsid w:val="00BB3E7A"/>
    <w:rsid w:val="00BB580B"/>
    <w:rsid w:val="00BC10CC"/>
    <w:rsid w:val="00BC321E"/>
    <w:rsid w:val="00BC43D1"/>
    <w:rsid w:val="00BC46FB"/>
    <w:rsid w:val="00BC4C04"/>
    <w:rsid w:val="00BC537B"/>
    <w:rsid w:val="00BC55A9"/>
    <w:rsid w:val="00BC7388"/>
    <w:rsid w:val="00BC73B0"/>
    <w:rsid w:val="00BC77C8"/>
    <w:rsid w:val="00BC794D"/>
    <w:rsid w:val="00BC7AAF"/>
    <w:rsid w:val="00BD14C7"/>
    <w:rsid w:val="00BD2212"/>
    <w:rsid w:val="00BD225A"/>
    <w:rsid w:val="00BD2A61"/>
    <w:rsid w:val="00BD31EA"/>
    <w:rsid w:val="00BD32ED"/>
    <w:rsid w:val="00BD3C99"/>
    <w:rsid w:val="00BD5E26"/>
    <w:rsid w:val="00BD5FD3"/>
    <w:rsid w:val="00BD6C34"/>
    <w:rsid w:val="00BD773C"/>
    <w:rsid w:val="00BE075B"/>
    <w:rsid w:val="00BE0D20"/>
    <w:rsid w:val="00BE2CBB"/>
    <w:rsid w:val="00BF1655"/>
    <w:rsid w:val="00BF21CA"/>
    <w:rsid w:val="00BF57C4"/>
    <w:rsid w:val="00BF726B"/>
    <w:rsid w:val="00C0034F"/>
    <w:rsid w:val="00C00D40"/>
    <w:rsid w:val="00C01384"/>
    <w:rsid w:val="00C01BBD"/>
    <w:rsid w:val="00C02DDD"/>
    <w:rsid w:val="00C04C02"/>
    <w:rsid w:val="00C06E46"/>
    <w:rsid w:val="00C10200"/>
    <w:rsid w:val="00C1033A"/>
    <w:rsid w:val="00C10718"/>
    <w:rsid w:val="00C11285"/>
    <w:rsid w:val="00C11C0E"/>
    <w:rsid w:val="00C13E9B"/>
    <w:rsid w:val="00C13F60"/>
    <w:rsid w:val="00C14092"/>
    <w:rsid w:val="00C15B08"/>
    <w:rsid w:val="00C1654A"/>
    <w:rsid w:val="00C16CA6"/>
    <w:rsid w:val="00C178D4"/>
    <w:rsid w:val="00C20818"/>
    <w:rsid w:val="00C21B0E"/>
    <w:rsid w:val="00C220BC"/>
    <w:rsid w:val="00C23245"/>
    <w:rsid w:val="00C249EA"/>
    <w:rsid w:val="00C24B5F"/>
    <w:rsid w:val="00C26C8C"/>
    <w:rsid w:val="00C308B0"/>
    <w:rsid w:val="00C32605"/>
    <w:rsid w:val="00C3364C"/>
    <w:rsid w:val="00C33A58"/>
    <w:rsid w:val="00C33E1B"/>
    <w:rsid w:val="00C3573B"/>
    <w:rsid w:val="00C35823"/>
    <w:rsid w:val="00C35E29"/>
    <w:rsid w:val="00C35E8A"/>
    <w:rsid w:val="00C366DE"/>
    <w:rsid w:val="00C369C9"/>
    <w:rsid w:val="00C40E97"/>
    <w:rsid w:val="00C41276"/>
    <w:rsid w:val="00C42E45"/>
    <w:rsid w:val="00C43087"/>
    <w:rsid w:val="00C46B89"/>
    <w:rsid w:val="00C52DF9"/>
    <w:rsid w:val="00C53170"/>
    <w:rsid w:val="00C54BF1"/>
    <w:rsid w:val="00C54F45"/>
    <w:rsid w:val="00C55373"/>
    <w:rsid w:val="00C55A10"/>
    <w:rsid w:val="00C56126"/>
    <w:rsid w:val="00C60681"/>
    <w:rsid w:val="00C606A9"/>
    <w:rsid w:val="00C61536"/>
    <w:rsid w:val="00C6247D"/>
    <w:rsid w:val="00C62678"/>
    <w:rsid w:val="00C6339E"/>
    <w:rsid w:val="00C64E35"/>
    <w:rsid w:val="00C71322"/>
    <w:rsid w:val="00C71473"/>
    <w:rsid w:val="00C720D3"/>
    <w:rsid w:val="00C72145"/>
    <w:rsid w:val="00C73A4E"/>
    <w:rsid w:val="00C74233"/>
    <w:rsid w:val="00C77523"/>
    <w:rsid w:val="00C77BC9"/>
    <w:rsid w:val="00C81866"/>
    <w:rsid w:val="00C81D00"/>
    <w:rsid w:val="00C85706"/>
    <w:rsid w:val="00C8627A"/>
    <w:rsid w:val="00C86968"/>
    <w:rsid w:val="00C87C21"/>
    <w:rsid w:val="00C87D59"/>
    <w:rsid w:val="00C90594"/>
    <w:rsid w:val="00C91DFC"/>
    <w:rsid w:val="00C93C48"/>
    <w:rsid w:val="00C9473E"/>
    <w:rsid w:val="00C9532B"/>
    <w:rsid w:val="00C95EE9"/>
    <w:rsid w:val="00CA0A30"/>
    <w:rsid w:val="00CA3102"/>
    <w:rsid w:val="00CA3EA8"/>
    <w:rsid w:val="00CA59A1"/>
    <w:rsid w:val="00CA6204"/>
    <w:rsid w:val="00CB0A8E"/>
    <w:rsid w:val="00CB271A"/>
    <w:rsid w:val="00CB3F97"/>
    <w:rsid w:val="00CB4AD4"/>
    <w:rsid w:val="00CB56B6"/>
    <w:rsid w:val="00CC0FD4"/>
    <w:rsid w:val="00CC127B"/>
    <w:rsid w:val="00CC1396"/>
    <w:rsid w:val="00CC4AD4"/>
    <w:rsid w:val="00CC4B3C"/>
    <w:rsid w:val="00CC4DED"/>
    <w:rsid w:val="00CC559A"/>
    <w:rsid w:val="00CC6F38"/>
    <w:rsid w:val="00CC703A"/>
    <w:rsid w:val="00CD0213"/>
    <w:rsid w:val="00CD08B5"/>
    <w:rsid w:val="00CD11B0"/>
    <w:rsid w:val="00CD1385"/>
    <w:rsid w:val="00CD3503"/>
    <w:rsid w:val="00CD4780"/>
    <w:rsid w:val="00CD7AFF"/>
    <w:rsid w:val="00CE0580"/>
    <w:rsid w:val="00CE0DA6"/>
    <w:rsid w:val="00CE2EB4"/>
    <w:rsid w:val="00CE3624"/>
    <w:rsid w:val="00CE3DB8"/>
    <w:rsid w:val="00CE43FC"/>
    <w:rsid w:val="00CE4875"/>
    <w:rsid w:val="00CE6723"/>
    <w:rsid w:val="00CE7118"/>
    <w:rsid w:val="00CE7794"/>
    <w:rsid w:val="00CF2DBC"/>
    <w:rsid w:val="00CF4305"/>
    <w:rsid w:val="00CF6977"/>
    <w:rsid w:val="00CF6DC9"/>
    <w:rsid w:val="00CF7D1E"/>
    <w:rsid w:val="00D00335"/>
    <w:rsid w:val="00D00812"/>
    <w:rsid w:val="00D02A11"/>
    <w:rsid w:val="00D04469"/>
    <w:rsid w:val="00D057FC"/>
    <w:rsid w:val="00D05F73"/>
    <w:rsid w:val="00D06C75"/>
    <w:rsid w:val="00D07373"/>
    <w:rsid w:val="00D123AB"/>
    <w:rsid w:val="00D13B76"/>
    <w:rsid w:val="00D14B55"/>
    <w:rsid w:val="00D14DC9"/>
    <w:rsid w:val="00D1606C"/>
    <w:rsid w:val="00D26E6B"/>
    <w:rsid w:val="00D27103"/>
    <w:rsid w:val="00D27230"/>
    <w:rsid w:val="00D27EF4"/>
    <w:rsid w:val="00D30ED3"/>
    <w:rsid w:val="00D321C4"/>
    <w:rsid w:val="00D32B90"/>
    <w:rsid w:val="00D33D27"/>
    <w:rsid w:val="00D3559B"/>
    <w:rsid w:val="00D37F4D"/>
    <w:rsid w:val="00D402C1"/>
    <w:rsid w:val="00D404B9"/>
    <w:rsid w:val="00D41998"/>
    <w:rsid w:val="00D41D73"/>
    <w:rsid w:val="00D45979"/>
    <w:rsid w:val="00D4653B"/>
    <w:rsid w:val="00D5000D"/>
    <w:rsid w:val="00D52053"/>
    <w:rsid w:val="00D5323A"/>
    <w:rsid w:val="00D53714"/>
    <w:rsid w:val="00D53EAB"/>
    <w:rsid w:val="00D54B01"/>
    <w:rsid w:val="00D55D24"/>
    <w:rsid w:val="00D55EA2"/>
    <w:rsid w:val="00D569B9"/>
    <w:rsid w:val="00D56B1A"/>
    <w:rsid w:val="00D57DEB"/>
    <w:rsid w:val="00D602EF"/>
    <w:rsid w:val="00D604C0"/>
    <w:rsid w:val="00D60C36"/>
    <w:rsid w:val="00D60D1B"/>
    <w:rsid w:val="00D61DB6"/>
    <w:rsid w:val="00D63735"/>
    <w:rsid w:val="00D6596C"/>
    <w:rsid w:val="00D66312"/>
    <w:rsid w:val="00D6636B"/>
    <w:rsid w:val="00D66578"/>
    <w:rsid w:val="00D66B2F"/>
    <w:rsid w:val="00D676C8"/>
    <w:rsid w:val="00D67721"/>
    <w:rsid w:val="00D70A3E"/>
    <w:rsid w:val="00D71B68"/>
    <w:rsid w:val="00D72719"/>
    <w:rsid w:val="00D73129"/>
    <w:rsid w:val="00D73A9B"/>
    <w:rsid w:val="00D73D82"/>
    <w:rsid w:val="00D74208"/>
    <w:rsid w:val="00D75759"/>
    <w:rsid w:val="00D770E5"/>
    <w:rsid w:val="00D82012"/>
    <w:rsid w:val="00D82A1B"/>
    <w:rsid w:val="00D83A6C"/>
    <w:rsid w:val="00D83D21"/>
    <w:rsid w:val="00D86F79"/>
    <w:rsid w:val="00D873CC"/>
    <w:rsid w:val="00D87492"/>
    <w:rsid w:val="00D951E0"/>
    <w:rsid w:val="00D96E27"/>
    <w:rsid w:val="00D975CB"/>
    <w:rsid w:val="00D97FDA"/>
    <w:rsid w:val="00DA244F"/>
    <w:rsid w:val="00DA2BD0"/>
    <w:rsid w:val="00DA349F"/>
    <w:rsid w:val="00DA43D5"/>
    <w:rsid w:val="00DA4E7F"/>
    <w:rsid w:val="00DA57DE"/>
    <w:rsid w:val="00DA5FFB"/>
    <w:rsid w:val="00DB01C4"/>
    <w:rsid w:val="00DB0434"/>
    <w:rsid w:val="00DB0D1D"/>
    <w:rsid w:val="00DB2358"/>
    <w:rsid w:val="00DB303C"/>
    <w:rsid w:val="00DB3F23"/>
    <w:rsid w:val="00DB4A5C"/>
    <w:rsid w:val="00DB4CDA"/>
    <w:rsid w:val="00DB5E65"/>
    <w:rsid w:val="00DB7B06"/>
    <w:rsid w:val="00DB7F35"/>
    <w:rsid w:val="00DB7FEA"/>
    <w:rsid w:val="00DC1770"/>
    <w:rsid w:val="00DC1FC6"/>
    <w:rsid w:val="00DC3302"/>
    <w:rsid w:val="00DC4990"/>
    <w:rsid w:val="00DC7BFD"/>
    <w:rsid w:val="00DD28D9"/>
    <w:rsid w:val="00DD2F9C"/>
    <w:rsid w:val="00DD4261"/>
    <w:rsid w:val="00DD5BDF"/>
    <w:rsid w:val="00DD6122"/>
    <w:rsid w:val="00DD7BE2"/>
    <w:rsid w:val="00DE0F98"/>
    <w:rsid w:val="00DE129F"/>
    <w:rsid w:val="00DE1D90"/>
    <w:rsid w:val="00DE2EB6"/>
    <w:rsid w:val="00DE2F56"/>
    <w:rsid w:val="00DE5484"/>
    <w:rsid w:val="00DE7A47"/>
    <w:rsid w:val="00DF0593"/>
    <w:rsid w:val="00DF0961"/>
    <w:rsid w:val="00DF14A8"/>
    <w:rsid w:val="00DF257D"/>
    <w:rsid w:val="00DF3AAC"/>
    <w:rsid w:val="00DF3C5C"/>
    <w:rsid w:val="00DF4763"/>
    <w:rsid w:val="00DF52DA"/>
    <w:rsid w:val="00DF7ED3"/>
    <w:rsid w:val="00E0042A"/>
    <w:rsid w:val="00E007CF"/>
    <w:rsid w:val="00E02177"/>
    <w:rsid w:val="00E039FF"/>
    <w:rsid w:val="00E048EF"/>
    <w:rsid w:val="00E06A41"/>
    <w:rsid w:val="00E0739B"/>
    <w:rsid w:val="00E0778E"/>
    <w:rsid w:val="00E1035F"/>
    <w:rsid w:val="00E1053F"/>
    <w:rsid w:val="00E10FB7"/>
    <w:rsid w:val="00E1297D"/>
    <w:rsid w:val="00E12CE5"/>
    <w:rsid w:val="00E14B05"/>
    <w:rsid w:val="00E14CA3"/>
    <w:rsid w:val="00E1513F"/>
    <w:rsid w:val="00E17786"/>
    <w:rsid w:val="00E20C0B"/>
    <w:rsid w:val="00E2476C"/>
    <w:rsid w:val="00E24DE1"/>
    <w:rsid w:val="00E256D7"/>
    <w:rsid w:val="00E274C6"/>
    <w:rsid w:val="00E27F6B"/>
    <w:rsid w:val="00E31BD1"/>
    <w:rsid w:val="00E325CB"/>
    <w:rsid w:val="00E33103"/>
    <w:rsid w:val="00E34AA3"/>
    <w:rsid w:val="00E3640E"/>
    <w:rsid w:val="00E36696"/>
    <w:rsid w:val="00E368AD"/>
    <w:rsid w:val="00E37C1A"/>
    <w:rsid w:val="00E406A0"/>
    <w:rsid w:val="00E42C3B"/>
    <w:rsid w:val="00E43977"/>
    <w:rsid w:val="00E4549F"/>
    <w:rsid w:val="00E45752"/>
    <w:rsid w:val="00E45CB7"/>
    <w:rsid w:val="00E4610F"/>
    <w:rsid w:val="00E47891"/>
    <w:rsid w:val="00E47DAD"/>
    <w:rsid w:val="00E52C70"/>
    <w:rsid w:val="00E53C2F"/>
    <w:rsid w:val="00E53E77"/>
    <w:rsid w:val="00E551A4"/>
    <w:rsid w:val="00E553D1"/>
    <w:rsid w:val="00E556FC"/>
    <w:rsid w:val="00E5619A"/>
    <w:rsid w:val="00E57790"/>
    <w:rsid w:val="00E657D0"/>
    <w:rsid w:val="00E66236"/>
    <w:rsid w:val="00E66604"/>
    <w:rsid w:val="00E66E94"/>
    <w:rsid w:val="00E67E4C"/>
    <w:rsid w:val="00E70B0D"/>
    <w:rsid w:val="00E7121F"/>
    <w:rsid w:val="00E71BBB"/>
    <w:rsid w:val="00E734A2"/>
    <w:rsid w:val="00E74640"/>
    <w:rsid w:val="00E74A47"/>
    <w:rsid w:val="00E74A4B"/>
    <w:rsid w:val="00E75235"/>
    <w:rsid w:val="00E75635"/>
    <w:rsid w:val="00E813D8"/>
    <w:rsid w:val="00E8184F"/>
    <w:rsid w:val="00E83804"/>
    <w:rsid w:val="00E83D65"/>
    <w:rsid w:val="00E84E64"/>
    <w:rsid w:val="00E8584D"/>
    <w:rsid w:val="00E85C3E"/>
    <w:rsid w:val="00E878F9"/>
    <w:rsid w:val="00E87B13"/>
    <w:rsid w:val="00E90FD3"/>
    <w:rsid w:val="00E914DA"/>
    <w:rsid w:val="00E9152C"/>
    <w:rsid w:val="00E94C42"/>
    <w:rsid w:val="00E95AB6"/>
    <w:rsid w:val="00E95F17"/>
    <w:rsid w:val="00E96C81"/>
    <w:rsid w:val="00EA062F"/>
    <w:rsid w:val="00EA0CCD"/>
    <w:rsid w:val="00EA3CE7"/>
    <w:rsid w:val="00EA419B"/>
    <w:rsid w:val="00EB02D2"/>
    <w:rsid w:val="00EB2517"/>
    <w:rsid w:val="00EB2DDD"/>
    <w:rsid w:val="00EB339C"/>
    <w:rsid w:val="00EB345B"/>
    <w:rsid w:val="00EB3A73"/>
    <w:rsid w:val="00EB51CC"/>
    <w:rsid w:val="00EB6C43"/>
    <w:rsid w:val="00EB7BE0"/>
    <w:rsid w:val="00EB7DBB"/>
    <w:rsid w:val="00EB7DFB"/>
    <w:rsid w:val="00EC1994"/>
    <w:rsid w:val="00EC4E74"/>
    <w:rsid w:val="00EC5526"/>
    <w:rsid w:val="00EC6C35"/>
    <w:rsid w:val="00EC786C"/>
    <w:rsid w:val="00EC7A88"/>
    <w:rsid w:val="00ED1151"/>
    <w:rsid w:val="00ED175D"/>
    <w:rsid w:val="00ED253B"/>
    <w:rsid w:val="00ED25AD"/>
    <w:rsid w:val="00ED3225"/>
    <w:rsid w:val="00ED4EDA"/>
    <w:rsid w:val="00ED72DC"/>
    <w:rsid w:val="00ED7849"/>
    <w:rsid w:val="00EE4F21"/>
    <w:rsid w:val="00EE76D6"/>
    <w:rsid w:val="00EF082F"/>
    <w:rsid w:val="00EF0B6F"/>
    <w:rsid w:val="00EF1730"/>
    <w:rsid w:val="00EF2C2F"/>
    <w:rsid w:val="00EF4AC3"/>
    <w:rsid w:val="00EF4BE6"/>
    <w:rsid w:val="00EF56DB"/>
    <w:rsid w:val="00EF6376"/>
    <w:rsid w:val="00F005F5"/>
    <w:rsid w:val="00F01125"/>
    <w:rsid w:val="00F03C0F"/>
    <w:rsid w:val="00F04B18"/>
    <w:rsid w:val="00F05F49"/>
    <w:rsid w:val="00F070AD"/>
    <w:rsid w:val="00F110E6"/>
    <w:rsid w:val="00F1180C"/>
    <w:rsid w:val="00F11F7A"/>
    <w:rsid w:val="00F1262C"/>
    <w:rsid w:val="00F127DC"/>
    <w:rsid w:val="00F1389A"/>
    <w:rsid w:val="00F13FB5"/>
    <w:rsid w:val="00F15229"/>
    <w:rsid w:val="00F17DFE"/>
    <w:rsid w:val="00F20B9A"/>
    <w:rsid w:val="00F22D5D"/>
    <w:rsid w:val="00F24214"/>
    <w:rsid w:val="00F268EE"/>
    <w:rsid w:val="00F27261"/>
    <w:rsid w:val="00F27BE7"/>
    <w:rsid w:val="00F30188"/>
    <w:rsid w:val="00F30C07"/>
    <w:rsid w:val="00F327CF"/>
    <w:rsid w:val="00F338FC"/>
    <w:rsid w:val="00F34BB8"/>
    <w:rsid w:val="00F34E15"/>
    <w:rsid w:val="00F4116B"/>
    <w:rsid w:val="00F423DA"/>
    <w:rsid w:val="00F42411"/>
    <w:rsid w:val="00F42ABE"/>
    <w:rsid w:val="00F435F7"/>
    <w:rsid w:val="00F43620"/>
    <w:rsid w:val="00F437BB"/>
    <w:rsid w:val="00F4380E"/>
    <w:rsid w:val="00F453D3"/>
    <w:rsid w:val="00F456D3"/>
    <w:rsid w:val="00F46C7A"/>
    <w:rsid w:val="00F47747"/>
    <w:rsid w:val="00F477D0"/>
    <w:rsid w:val="00F47DDF"/>
    <w:rsid w:val="00F502C7"/>
    <w:rsid w:val="00F53BE2"/>
    <w:rsid w:val="00F54814"/>
    <w:rsid w:val="00F556A8"/>
    <w:rsid w:val="00F56B6D"/>
    <w:rsid w:val="00F5753A"/>
    <w:rsid w:val="00F5759C"/>
    <w:rsid w:val="00F579C9"/>
    <w:rsid w:val="00F61C15"/>
    <w:rsid w:val="00F64965"/>
    <w:rsid w:val="00F667BC"/>
    <w:rsid w:val="00F70C92"/>
    <w:rsid w:val="00F72C8B"/>
    <w:rsid w:val="00F72C93"/>
    <w:rsid w:val="00F736DF"/>
    <w:rsid w:val="00F739AC"/>
    <w:rsid w:val="00F770E0"/>
    <w:rsid w:val="00F80139"/>
    <w:rsid w:val="00F83747"/>
    <w:rsid w:val="00F84998"/>
    <w:rsid w:val="00F87AAB"/>
    <w:rsid w:val="00F9099D"/>
    <w:rsid w:val="00F9549F"/>
    <w:rsid w:val="00F95933"/>
    <w:rsid w:val="00F95EE2"/>
    <w:rsid w:val="00F96BE6"/>
    <w:rsid w:val="00FA1370"/>
    <w:rsid w:val="00FA1B38"/>
    <w:rsid w:val="00FA1FF3"/>
    <w:rsid w:val="00FA2B27"/>
    <w:rsid w:val="00FA464C"/>
    <w:rsid w:val="00FA5DED"/>
    <w:rsid w:val="00FB0A0A"/>
    <w:rsid w:val="00FB4F43"/>
    <w:rsid w:val="00FB5FBD"/>
    <w:rsid w:val="00FB6772"/>
    <w:rsid w:val="00FC0119"/>
    <w:rsid w:val="00FC1047"/>
    <w:rsid w:val="00FC27EE"/>
    <w:rsid w:val="00FC3340"/>
    <w:rsid w:val="00FC3F54"/>
    <w:rsid w:val="00FC402D"/>
    <w:rsid w:val="00FC44A8"/>
    <w:rsid w:val="00FC4BDE"/>
    <w:rsid w:val="00FD1C92"/>
    <w:rsid w:val="00FD31CD"/>
    <w:rsid w:val="00FD37DE"/>
    <w:rsid w:val="00FD4AFA"/>
    <w:rsid w:val="00FD64F5"/>
    <w:rsid w:val="00FD6C09"/>
    <w:rsid w:val="00FD78BB"/>
    <w:rsid w:val="00FD7EA2"/>
    <w:rsid w:val="00FD7F9B"/>
    <w:rsid w:val="00FD7FF6"/>
    <w:rsid w:val="00FE1A8B"/>
    <w:rsid w:val="00FE1D35"/>
    <w:rsid w:val="00FE3BC3"/>
    <w:rsid w:val="00FE3CC7"/>
    <w:rsid w:val="00FE559D"/>
    <w:rsid w:val="00FE673B"/>
    <w:rsid w:val="00FE6862"/>
    <w:rsid w:val="00FE6FE9"/>
    <w:rsid w:val="00FF0BDD"/>
    <w:rsid w:val="00FF3AA0"/>
    <w:rsid w:val="00FF4689"/>
    <w:rsid w:val="00FF511F"/>
    <w:rsid w:val="00FF59A7"/>
    <w:rsid w:val="00FF7DB8"/>
    <w:rsid w:val="0198F7FD"/>
    <w:rsid w:val="0217E2FB"/>
    <w:rsid w:val="022A6CB0"/>
    <w:rsid w:val="02E03E67"/>
    <w:rsid w:val="045601B7"/>
    <w:rsid w:val="04C9F20B"/>
    <w:rsid w:val="05C4639C"/>
    <w:rsid w:val="05C970DE"/>
    <w:rsid w:val="07C64F77"/>
    <w:rsid w:val="08A70BBE"/>
    <w:rsid w:val="08E6F905"/>
    <w:rsid w:val="0957B8E7"/>
    <w:rsid w:val="0A2BCCF4"/>
    <w:rsid w:val="0C11A319"/>
    <w:rsid w:val="0D1B5879"/>
    <w:rsid w:val="0D3C2C05"/>
    <w:rsid w:val="0E7A572E"/>
    <w:rsid w:val="0F6FD969"/>
    <w:rsid w:val="10591488"/>
    <w:rsid w:val="119E2143"/>
    <w:rsid w:val="132509F8"/>
    <w:rsid w:val="13F9D21D"/>
    <w:rsid w:val="14FF59DE"/>
    <w:rsid w:val="15FBAFD5"/>
    <w:rsid w:val="1622B900"/>
    <w:rsid w:val="176634DA"/>
    <w:rsid w:val="18203F24"/>
    <w:rsid w:val="189D8F72"/>
    <w:rsid w:val="1B968A0F"/>
    <w:rsid w:val="1BA01E16"/>
    <w:rsid w:val="1CA1CBB0"/>
    <w:rsid w:val="1E3D9C11"/>
    <w:rsid w:val="215ACFEA"/>
    <w:rsid w:val="215E7256"/>
    <w:rsid w:val="21BDB793"/>
    <w:rsid w:val="22303B4A"/>
    <w:rsid w:val="22579D4B"/>
    <w:rsid w:val="249B4706"/>
    <w:rsid w:val="255068E0"/>
    <w:rsid w:val="283E5074"/>
    <w:rsid w:val="2857114A"/>
    <w:rsid w:val="2876D1E9"/>
    <w:rsid w:val="28F152AB"/>
    <w:rsid w:val="2994866C"/>
    <w:rsid w:val="2E8DAB05"/>
    <w:rsid w:val="2F76EAAE"/>
    <w:rsid w:val="2F77AD99"/>
    <w:rsid w:val="3215E5F3"/>
    <w:rsid w:val="32600A37"/>
    <w:rsid w:val="32B2612A"/>
    <w:rsid w:val="3303B499"/>
    <w:rsid w:val="354EC92C"/>
    <w:rsid w:val="355FF8E6"/>
    <w:rsid w:val="35BB89AF"/>
    <w:rsid w:val="3A07CF7B"/>
    <w:rsid w:val="3B8D9FA8"/>
    <w:rsid w:val="3BD48ED5"/>
    <w:rsid w:val="3BFB46EA"/>
    <w:rsid w:val="3CAA96DF"/>
    <w:rsid w:val="3D297009"/>
    <w:rsid w:val="3D7D43EF"/>
    <w:rsid w:val="3E57F3F5"/>
    <w:rsid w:val="3E747B42"/>
    <w:rsid w:val="3F74C398"/>
    <w:rsid w:val="4060B118"/>
    <w:rsid w:val="41714FFE"/>
    <w:rsid w:val="41EB174D"/>
    <w:rsid w:val="4323FECF"/>
    <w:rsid w:val="437EF7EE"/>
    <w:rsid w:val="45A47544"/>
    <w:rsid w:val="47F47F4F"/>
    <w:rsid w:val="487A170F"/>
    <w:rsid w:val="48DB18D8"/>
    <w:rsid w:val="491EF52D"/>
    <w:rsid w:val="49B81A3F"/>
    <w:rsid w:val="4A0A12B4"/>
    <w:rsid w:val="4ADAA521"/>
    <w:rsid w:val="4B0BC1EB"/>
    <w:rsid w:val="4B604534"/>
    <w:rsid w:val="4D052DA7"/>
    <w:rsid w:val="4F2FFABE"/>
    <w:rsid w:val="4F783823"/>
    <w:rsid w:val="4FA5F1C0"/>
    <w:rsid w:val="4FE06710"/>
    <w:rsid w:val="500FB981"/>
    <w:rsid w:val="50E0B88A"/>
    <w:rsid w:val="519A9E2B"/>
    <w:rsid w:val="519E5B88"/>
    <w:rsid w:val="547E8E0A"/>
    <w:rsid w:val="57C3D336"/>
    <w:rsid w:val="5A3B6F40"/>
    <w:rsid w:val="5B4A3161"/>
    <w:rsid w:val="5BFC804B"/>
    <w:rsid w:val="5C2D8F33"/>
    <w:rsid w:val="5C33D580"/>
    <w:rsid w:val="5CFA526A"/>
    <w:rsid w:val="5D6D91C0"/>
    <w:rsid w:val="5DEAD6A3"/>
    <w:rsid w:val="5E26B226"/>
    <w:rsid w:val="5E44B501"/>
    <w:rsid w:val="5E86C4CC"/>
    <w:rsid w:val="5F34210D"/>
    <w:rsid w:val="6070509C"/>
    <w:rsid w:val="615C6621"/>
    <w:rsid w:val="616119E5"/>
    <w:rsid w:val="625582CA"/>
    <w:rsid w:val="6271B61C"/>
    <w:rsid w:val="644A2F35"/>
    <w:rsid w:val="646A0937"/>
    <w:rsid w:val="648D488A"/>
    <w:rsid w:val="6616BDE6"/>
    <w:rsid w:val="66D3CF07"/>
    <w:rsid w:val="67C46EFA"/>
    <w:rsid w:val="692BA822"/>
    <w:rsid w:val="69EEBFC5"/>
    <w:rsid w:val="6B659A42"/>
    <w:rsid w:val="6B833B13"/>
    <w:rsid w:val="6BE9CC64"/>
    <w:rsid w:val="6C66CE28"/>
    <w:rsid w:val="6C6D2CFA"/>
    <w:rsid w:val="6D137BF1"/>
    <w:rsid w:val="6D75D84D"/>
    <w:rsid w:val="6D9D498A"/>
    <w:rsid w:val="6DB661FC"/>
    <w:rsid w:val="6DCC10A4"/>
    <w:rsid w:val="6E48860C"/>
    <w:rsid w:val="6F3414CD"/>
    <w:rsid w:val="6F52325D"/>
    <w:rsid w:val="6FAE2CBA"/>
    <w:rsid w:val="70BCE0F4"/>
    <w:rsid w:val="71CC30A6"/>
    <w:rsid w:val="72777C90"/>
    <w:rsid w:val="72AA3145"/>
    <w:rsid w:val="72E9A3B8"/>
    <w:rsid w:val="734F9B76"/>
    <w:rsid w:val="7505EFB6"/>
    <w:rsid w:val="75EA2B9D"/>
    <w:rsid w:val="76B48012"/>
    <w:rsid w:val="76C710C3"/>
    <w:rsid w:val="777DA268"/>
    <w:rsid w:val="795CD621"/>
    <w:rsid w:val="79A453D7"/>
    <w:rsid w:val="7A552AFC"/>
    <w:rsid w:val="7AEAEE91"/>
    <w:rsid w:val="7BECCE1C"/>
    <w:rsid w:val="7D28D90E"/>
    <w:rsid w:val="7D4471D7"/>
    <w:rsid w:val="7E7A3C76"/>
    <w:rsid w:val="7E912638"/>
    <w:rsid w:val="7F6F8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0F4BF1"/>
  <w15:docId w15:val="{9E6C53CF-4342-45CA-9554-10C776F7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F6"/>
    <w:pPr>
      <w:suppressAutoHyphens/>
      <w:jc w:val="both"/>
    </w:pPr>
    <w:rPr>
      <w:rFonts w:ascii="Calibri" w:eastAsia="Lucida Sans Unicode" w:hAnsi="Calibri" w:cs="Mangal"/>
      <w:kern w:val="1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  <w:uiPriority w:val="99"/>
  </w:style>
  <w:style w:type="character" w:styleId="Lienhypertexte">
    <w:name w:val="Hyperlink"/>
    <w:rPr>
      <w:color w:val="0000FF"/>
      <w:u w:val="single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edebulles1">
    <w:name w:val="Texte de bulles1"/>
    <w:basedOn w:val="Normal"/>
    <w:pPr>
      <w:spacing w:line="100" w:lineRule="atLeast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Default">
    <w:name w:val="Default"/>
    <w:pPr>
      <w:suppressAutoHyphens/>
      <w:spacing w:line="100" w:lineRule="atLeast"/>
    </w:pPr>
    <w:rPr>
      <w:rFonts w:ascii="Calibri" w:eastAsia="Lucida Sans Unicode" w:hAnsi="Calibri" w:cs="Calibri"/>
      <w:color w:val="000000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ev">
    <w:name w:val="Strong"/>
    <w:uiPriority w:val="22"/>
    <w:qFormat/>
    <w:rsid w:val="008556F0"/>
    <w:rPr>
      <w:b/>
      <w:bCs/>
    </w:rPr>
  </w:style>
  <w:style w:type="paragraph" w:styleId="Paragraphedeliste">
    <w:name w:val="List Paragraph"/>
    <w:aliases w:val="vide"/>
    <w:basedOn w:val="Normal"/>
    <w:uiPriority w:val="34"/>
    <w:qFormat/>
    <w:rsid w:val="00104175"/>
    <w:pPr>
      <w:ind w:left="708"/>
    </w:pPr>
    <w:rPr>
      <w:szCs w:val="21"/>
    </w:rPr>
  </w:style>
  <w:style w:type="table" w:styleId="Grilledutableau">
    <w:name w:val="Table Grid"/>
    <w:basedOn w:val="TableauNormal"/>
    <w:uiPriority w:val="59"/>
    <w:rsid w:val="0042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1"/>
    <w:uiPriority w:val="99"/>
    <w:semiHidden/>
    <w:unhideWhenUsed/>
    <w:rsid w:val="006A6E49"/>
    <w:rPr>
      <w:rFonts w:ascii="Tahoma" w:hAnsi="Tahoma"/>
      <w:sz w:val="16"/>
      <w:szCs w:val="14"/>
      <w:lang w:val="x-none"/>
    </w:rPr>
  </w:style>
  <w:style w:type="character" w:customStyle="1" w:styleId="TextedebullesCar1">
    <w:name w:val="Texte de bulles Car1"/>
    <w:link w:val="Textedebulles"/>
    <w:uiPriority w:val="99"/>
    <w:semiHidden/>
    <w:rsid w:val="006A6E4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Marquedecommentaire">
    <w:name w:val="annotation reference"/>
    <w:uiPriority w:val="99"/>
    <w:semiHidden/>
    <w:unhideWhenUsed/>
    <w:qFormat/>
    <w:rsid w:val="009C0E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0E7E"/>
    <w:rPr>
      <w:szCs w:val="18"/>
    </w:rPr>
  </w:style>
  <w:style w:type="character" w:customStyle="1" w:styleId="CommentaireCar">
    <w:name w:val="Commentaire Car"/>
    <w:link w:val="Commentaire"/>
    <w:uiPriority w:val="99"/>
    <w:semiHidden/>
    <w:rsid w:val="009C0E7E"/>
    <w:rPr>
      <w:rFonts w:eastAsia="Lucida Sans Unicode" w:cs="Mangal"/>
      <w:kern w:val="1"/>
      <w:szCs w:val="18"/>
      <w:lang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0E7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C0E7E"/>
    <w:rPr>
      <w:rFonts w:eastAsia="Lucida Sans Unicode" w:cs="Mangal"/>
      <w:b/>
      <w:bCs/>
      <w:kern w:val="1"/>
      <w:szCs w:val="18"/>
      <w:lang w:eastAsia="hi-I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3FBA"/>
    <w:rPr>
      <w:szCs w:val="18"/>
    </w:rPr>
  </w:style>
  <w:style w:type="character" w:customStyle="1" w:styleId="NotedebasdepageCar">
    <w:name w:val="Note de bas de page Car"/>
    <w:link w:val="Notedebasdepage"/>
    <w:uiPriority w:val="99"/>
    <w:semiHidden/>
    <w:rsid w:val="004A3FBA"/>
    <w:rPr>
      <w:rFonts w:eastAsia="Lucida Sans Unicode" w:cs="Mangal"/>
      <w:kern w:val="1"/>
      <w:szCs w:val="18"/>
      <w:lang w:eastAsia="hi-IN" w:bidi="hi-IN"/>
    </w:rPr>
  </w:style>
  <w:style w:type="character" w:styleId="Appelnotedebasdep">
    <w:name w:val="footnote reference"/>
    <w:uiPriority w:val="99"/>
    <w:unhideWhenUsed/>
    <w:rsid w:val="004A3FBA"/>
    <w:rPr>
      <w:vertAlign w:val="superscript"/>
    </w:rPr>
  </w:style>
  <w:style w:type="paragraph" w:styleId="Rvision">
    <w:name w:val="Revision"/>
    <w:hidden/>
    <w:uiPriority w:val="99"/>
    <w:semiHidden/>
    <w:rsid w:val="006D7B50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015A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lledutableau9">
    <w:name w:val="Grille du tableau9"/>
    <w:basedOn w:val="TableauNormal"/>
    <w:next w:val="Grilledutableau"/>
    <w:uiPriority w:val="39"/>
    <w:rsid w:val="00AC08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E406A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Marquedecommentaire1">
    <w:name w:val="Marque de commentaire1"/>
    <w:rsid w:val="001449ED"/>
    <w:rPr>
      <w:sz w:val="16"/>
      <w:szCs w:val="16"/>
    </w:rPr>
  </w:style>
  <w:style w:type="paragraph" w:styleId="Sansinterligne">
    <w:name w:val="No Spacing"/>
    <w:uiPriority w:val="1"/>
    <w:qFormat/>
    <w:rsid w:val="004B118F"/>
    <w:pPr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character" w:styleId="Accentuation">
    <w:name w:val="Emphasis"/>
    <w:basedOn w:val="Policepardfaut"/>
    <w:uiPriority w:val="20"/>
    <w:qFormat/>
    <w:rsid w:val="00842508"/>
    <w:rPr>
      <w:i/>
      <w:iCs/>
    </w:rPr>
  </w:style>
  <w:style w:type="character" w:customStyle="1" w:styleId="CommentaireCar1">
    <w:name w:val="Commentaire Car1"/>
    <w:uiPriority w:val="99"/>
    <w:rsid w:val="005F4369"/>
    <w:rPr>
      <w:rFonts w:ascii="Arial" w:hAnsi="Arial" w:cs="Arial"/>
      <w:lang w:eastAsia="zh-CN"/>
    </w:rPr>
  </w:style>
  <w:style w:type="character" w:customStyle="1" w:styleId="WW8Num1z0">
    <w:name w:val="WW8Num1z0"/>
    <w:rsid w:val="00353954"/>
  </w:style>
  <w:style w:type="character" w:customStyle="1" w:styleId="hl">
    <w:name w:val="hl"/>
    <w:basedOn w:val="Policepardfaut"/>
    <w:rsid w:val="007E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4002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F4DC486DA7E4B83163488572D7A17" ma:contentTypeVersion="10" ma:contentTypeDescription="Create a new document." ma:contentTypeScope="" ma:versionID="279af98632cd10d5c572f10d94881fc3">
  <xsd:schema xmlns:xsd="http://www.w3.org/2001/XMLSchema" xmlns:xs="http://www.w3.org/2001/XMLSchema" xmlns:p="http://schemas.microsoft.com/office/2006/metadata/properties" xmlns:ns2="da8b8383-e2d1-46ec-a265-991383905931" xmlns:ns3="a90c11cb-d6d0-447e-9a66-46c3d8e683ff" targetNamespace="http://schemas.microsoft.com/office/2006/metadata/properties" ma:root="true" ma:fieldsID="d7c2d023076b76cbafdd160b5f7eb139" ns2:_="" ns3:_="">
    <xsd:import namespace="da8b8383-e2d1-46ec-a265-991383905931"/>
    <xsd:import namespace="a90c11cb-d6d0-447e-9a66-46c3d8e68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8383-e2d1-46ec-a265-991383905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98e138-10ad-4e45-a616-48606944e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c11cb-d6d0-447e-9a66-46c3d8e683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09f2e1-039d-44ef-88c6-d8daa6428574}" ma:internalName="TaxCatchAll" ma:showField="CatchAllData" ma:web="a90c11cb-d6d0-447e-9a66-46c3d8e68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c11cb-d6d0-447e-9a66-46c3d8e683ff" xsi:nil="true"/>
    <lcf76f155ced4ddcb4097134ff3c332f xmlns="da8b8383-e2d1-46ec-a265-9913839059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3BCC2-EB14-4540-8412-E2221ACF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b8383-e2d1-46ec-a265-991383905931"/>
    <ds:schemaRef ds:uri="a90c11cb-d6d0-447e-9a66-46c3d8e68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F3E49-699E-4C9A-BF9A-391B705BEC43}">
  <ds:schemaRefs>
    <ds:schemaRef ds:uri="http://www.w3.org/XML/1998/namespace"/>
    <ds:schemaRef ds:uri="http://purl.org/dc/elements/1.1/"/>
    <ds:schemaRef ds:uri="http://purl.org/dc/terms/"/>
    <ds:schemaRef ds:uri="da8b8383-e2d1-46ec-a265-991383905931"/>
    <ds:schemaRef ds:uri="a90c11cb-d6d0-447e-9a66-46c3d8e683f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63386D2-CC2F-441D-9546-94D5BE1DF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9E1E4-12BF-42B1-8673-03C2AADB1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6617</Words>
  <Characters>36397</Characters>
  <Application>Microsoft Office Word</Application>
  <DocSecurity>0</DocSecurity>
  <Lines>303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AERMC</Company>
  <LinksUpToDate>false</LinksUpToDate>
  <CharactersWithSpaces>42929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Elodie</dc:creator>
  <cp:lastModifiedBy>CHAMPSEIX Nicolas</cp:lastModifiedBy>
  <cp:revision>2</cp:revision>
  <cp:lastPrinted>2021-05-17T14:20:00Z</cp:lastPrinted>
  <dcterms:created xsi:type="dcterms:W3CDTF">2026-02-09T09:40:00Z</dcterms:created>
  <dcterms:modified xsi:type="dcterms:W3CDTF">2026-02-09T09:40:00Z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0x010100A2CF4DC486DA7E4B83163488572D7A17</vt:lpwstr>
  </property>
  <property fmtid="{D5CDD505-2E9C-101B-9397-08002B2CF9AE}" pid="9" name="MediaServiceImageTags">
    <vt:lpwstr/>
  </property>
</Properties>
</file>